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Утверждены критерии формирования плана выездных обследований в рамках регионального госконтроля за розничной продажей алкогольной и спиртосодержащей продукции. В план внесут контролируемых лиц и (или) общедоступные объекты, например, в таких случаях: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лицо привлекли к ответственности по КоАП РФ за нарушения при розничной продаже, а решение (постановление) об этом вступило в силу;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контрольный орган получил хотя бы 2 обращения от граждан о том, что компания или ИП не соблюдает требования в данной сфере;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лицензию на розничную продажу алкоголя выдали (возобновили) на объекты торговли из аннулированной либо приостановленной из-за нарушений лицензии.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Эти факты учтут, если они произойдут в течение года до даты составления плана.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Новшества будут применять как антикризисную меру до 1 января 2025 года.</w:t>
      </w:r>
    </w:p>
    <w:p w:rsidR="00551A56" w:rsidRPr="001924D9" w:rsidRDefault="00551A56" w:rsidP="00551A5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Документ: Приказ </w:t>
      </w:r>
      <w:proofErr w:type="spellStart"/>
      <w:r w:rsidRPr="001924D9">
        <w:rPr>
          <w:sz w:val="28"/>
          <w:szCs w:val="28"/>
        </w:rPr>
        <w:t>Росалкогольтабакконтроля</w:t>
      </w:r>
      <w:proofErr w:type="spellEnd"/>
      <w:r w:rsidRPr="001924D9">
        <w:rPr>
          <w:sz w:val="28"/>
          <w:szCs w:val="28"/>
        </w:rPr>
        <w:t xml:space="preserve"> от 04.12.2023 N 464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54"/>
    <w:rsid w:val="00341154"/>
    <w:rsid w:val="00551A56"/>
    <w:rsid w:val="007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2023-12-28T15:23:00Z</dcterms:created>
  <dcterms:modified xsi:type="dcterms:W3CDTF">2023-12-28T15:23:00Z</dcterms:modified>
</cp:coreProperties>
</file>