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E4" w:rsidRDefault="00B951E4" w:rsidP="00B951E4">
      <w:pPr>
        <w:spacing w:after="0"/>
        <w:ind w:firstLine="567"/>
        <w:jc w:val="center"/>
        <w:rPr>
          <w:rFonts w:ascii="Times New Roman" w:eastAsia="Times New Roman" w:hAnsi="Times New Roman" w:cs="Times New Roman"/>
          <w:color w:val="000000"/>
          <w:sz w:val="36"/>
          <w:szCs w:val="36"/>
          <w:lang w:eastAsia="ru-RU"/>
        </w:rPr>
      </w:pPr>
    </w:p>
    <w:p w:rsidR="002762D8" w:rsidRPr="002762D8" w:rsidRDefault="002762D8" w:rsidP="002762D8">
      <w:pPr>
        <w:pStyle w:val="p7"/>
        <w:spacing w:before="0" w:beforeAutospacing="0" w:after="0" w:afterAutospacing="0"/>
        <w:jc w:val="center"/>
        <w:rPr>
          <w:rFonts w:ascii="Arial" w:hAnsi="Arial" w:cs="Arial"/>
        </w:rPr>
      </w:pPr>
      <w:r w:rsidRPr="002762D8">
        <w:rPr>
          <w:rFonts w:ascii="Arial" w:hAnsi="Arial" w:cs="Arial"/>
        </w:rPr>
        <w:t xml:space="preserve">СОВЕТ НАРОДНЫХ ДЕПУТАТОВ </w:t>
      </w:r>
    </w:p>
    <w:p w:rsidR="002762D8" w:rsidRPr="002762D8" w:rsidRDefault="00192C42" w:rsidP="002762D8">
      <w:pPr>
        <w:pStyle w:val="p7"/>
        <w:spacing w:before="0" w:beforeAutospacing="0" w:after="0" w:afterAutospacing="0"/>
        <w:jc w:val="center"/>
        <w:rPr>
          <w:rFonts w:ascii="Arial" w:hAnsi="Arial" w:cs="Arial"/>
        </w:rPr>
      </w:pPr>
      <w:r>
        <w:rPr>
          <w:rFonts w:ascii="Arial" w:hAnsi="Arial" w:cs="Arial"/>
        </w:rPr>
        <w:t>АЛЕЙНИКОВСКОГО</w:t>
      </w:r>
      <w:r w:rsidR="002762D8" w:rsidRPr="002762D8">
        <w:rPr>
          <w:rFonts w:ascii="Arial" w:hAnsi="Arial" w:cs="Arial"/>
        </w:rPr>
        <w:t xml:space="preserve"> СЕЛЬСКОГО ПОСЕЛЕНИЯ </w:t>
      </w:r>
    </w:p>
    <w:p w:rsidR="002762D8" w:rsidRPr="002762D8" w:rsidRDefault="002762D8" w:rsidP="002762D8">
      <w:pPr>
        <w:pStyle w:val="p7"/>
        <w:spacing w:before="0" w:beforeAutospacing="0" w:after="0" w:afterAutospacing="0"/>
        <w:jc w:val="center"/>
        <w:rPr>
          <w:rFonts w:ascii="Arial" w:hAnsi="Arial" w:cs="Arial"/>
        </w:rPr>
      </w:pPr>
      <w:r w:rsidRPr="002762D8">
        <w:rPr>
          <w:rFonts w:ascii="Arial" w:hAnsi="Arial" w:cs="Arial"/>
        </w:rPr>
        <w:t xml:space="preserve">РОССОШАНСКОГО МУНИЦИПАЛЬНОГО РАЙОНА </w:t>
      </w:r>
    </w:p>
    <w:p w:rsidR="002762D8" w:rsidRPr="002762D8" w:rsidRDefault="002762D8" w:rsidP="002762D8">
      <w:pPr>
        <w:pStyle w:val="p7"/>
        <w:spacing w:before="0" w:beforeAutospacing="0" w:after="0" w:afterAutospacing="0"/>
        <w:jc w:val="center"/>
        <w:rPr>
          <w:rFonts w:ascii="Arial" w:hAnsi="Arial" w:cs="Arial"/>
        </w:rPr>
      </w:pPr>
      <w:r w:rsidRPr="002762D8">
        <w:rPr>
          <w:rFonts w:ascii="Arial" w:hAnsi="Arial" w:cs="Arial"/>
        </w:rPr>
        <w:t>ВОРОНЕЖСКОЙ ОБЛАСТИ</w:t>
      </w:r>
    </w:p>
    <w:p w:rsidR="002762D8" w:rsidRPr="002762D8" w:rsidRDefault="002762D8" w:rsidP="002762D8">
      <w:pPr>
        <w:pStyle w:val="p7"/>
        <w:spacing w:before="0" w:beforeAutospacing="0" w:after="0" w:afterAutospacing="0"/>
        <w:jc w:val="both"/>
        <w:rPr>
          <w:rFonts w:ascii="Arial" w:hAnsi="Arial" w:cs="Arial"/>
        </w:rPr>
      </w:pPr>
    </w:p>
    <w:p w:rsidR="002762D8" w:rsidRPr="002762D8" w:rsidRDefault="002762D8" w:rsidP="002762D8">
      <w:pPr>
        <w:pStyle w:val="p7"/>
        <w:jc w:val="center"/>
        <w:rPr>
          <w:rFonts w:ascii="Arial" w:hAnsi="Arial" w:cs="Arial"/>
        </w:rPr>
      </w:pPr>
      <w:r w:rsidRPr="002762D8">
        <w:rPr>
          <w:rFonts w:ascii="Arial" w:hAnsi="Arial" w:cs="Arial"/>
        </w:rPr>
        <w:t>РЕШЕНИЕ</w:t>
      </w:r>
    </w:p>
    <w:p w:rsidR="002762D8" w:rsidRPr="002762D8" w:rsidRDefault="007D7EFB" w:rsidP="002762D8">
      <w:pPr>
        <w:pStyle w:val="p7"/>
        <w:jc w:val="center"/>
        <w:rPr>
          <w:rFonts w:ascii="Arial" w:hAnsi="Arial" w:cs="Arial"/>
        </w:rPr>
      </w:pPr>
      <w:r>
        <w:rPr>
          <w:rFonts w:ascii="Arial" w:hAnsi="Arial" w:cs="Arial"/>
        </w:rPr>
        <w:t>13 с</w:t>
      </w:r>
      <w:r w:rsidR="002762D8" w:rsidRPr="002762D8">
        <w:rPr>
          <w:rFonts w:ascii="Arial" w:hAnsi="Arial" w:cs="Arial"/>
        </w:rPr>
        <w:t>ессии</w:t>
      </w:r>
    </w:p>
    <w:p w:rsidR="00192C42" w:rsidRDefault="007D7EFB" w:rsidP="002762D8">
      <w:pPr>
        <w:pStyle w:val="p7"/>
        <w:rPr>
          <w:rFonts w:ascii="Arial" w:hAnsi="Arial" w:cs="Arial"/>
        </w:rPr>
      </w:pPr>
      <w:r>
        <w:rPr>
          <w:rFonts w:ascii="Arial" w:hAnsi="Arial" w:cs="Arial"/>
        </w:rPr>
        <w:t>от 16.03.2016г.№36</w:t>
      </w:r>
    </w:p>
    <w:p w:rsidR="002762D8" w:rsidRPr="002762D8" w:rsidRDefault="00192C42" w:rsidP="002762D8">
      <w:pPr>
        <w:pStyle w:val="p7"/>
        <w:rPr>
          <w:rFonts w:ascii="Arial" w:hAnsi="Arial" w:cs="Arial"/>
        </w:rPr>
      </w:pPr>
      <w:r>
        <w:rPr>
          <w:rFonts w:ascii="Arial" w:hAnsi="Arial" w:cs="Arial"/>
        </w:rPr>
        <w:t xml:space="preserve">х.Украинский </w:t>
      </w:r>
    </w:p>
    <w:p w:rsidR="002762D8" w:rsidRPr="002762D8" w:rsidRDefault="002762D8" w:rsidP="002762D8">
      <w:pPr>
        <w:pStyle w:val="p7"/>
        <w:ind w:right="5273"/>
        <w:jc w:val="both"/>
        <w:rPr>
          <w:rFonts w:ascii="Arial" w:hAnsi="Arial" w:cs="Arial"/>
        </w:rPr>
      </w:pPr>
      <w:r w:rsidRPr="002762D8">
        <w:rPr>
          <w:rFonts w:ascii="Arial" w:hAnsi="Arial" w:cs="Arial"/>
        </w:rPr>
        <w:t xml:space="preserve">Об утверждении программы «Комплексное развитие коммунальной инфраструктуры </w:t>
      </w:r>
      <w:r w:rsidR="00192C42">
        <w:rPr>
          <w:rFonts w:ascii="Arial" w:hAnsi="Arial" w:cs="Arial"/>
        </w:rPr>
        <w:t xml:space="preserve">Алейниковского сельского поселения на 2016 - </w:t>
      </w:r>
      <w:r w:rsidRPr="002762D8">
        <w:rPr>
          <w:rFonts w:ascii="Arial" w:hAnsi="Arial" w:cs="Arial"/>
        </w:rPr>
        <w:t xml:space="preserve">2030 годы» </w:t>
      </w:r>
    </w:p>
    <w:p w:rsidR="002762D8" w:rsidRPr="002762D8" w:rsidRDefault="002762D8" w:rsidP="002762D8">
      <w:pPr>
        <w:pStyle w:val="p5"/>
        <w:jc w:val="both"/>
        <w:rPr>
          <w:rFonts w:ascii="Arial" w:hAnsi="Arial" w:cs="Arial"/>
        </w:rPr>
      </w:pPr>
      <w:r w:rsidRPr="002762D8">
        <w:rPr>
          <w:rFonts w:ascii="Arial" w:hAnsi="Arial" w:cs="Arial"/>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192C42">
        <w:rPr>
          <w:rFonts w:ascii="Arial" w:hAnsi="Arial" w:cs="Arial"/>
        </w:rPr>
        <w:t>Алейниковского</w:t>
      </w:r>
      <w:r w:rsidRPr="002762D8">
        <w:rPr>
          <w:rFonts w:ascii="Arial" w:hAnsi="Arial" w:cs="Arial"/>
        </w:rPr>
        <w:t xml:space="preserve"> сельского поселения, Совет народных депутатов </w:t>
      </w:r>
      <w:r w:rsidR="00192C42">
        <w:rPr>
          <w:rFonts w:ascii="Arial" w:hAnsi="Arial" w:cs="Arial"/>
        </w:rPr>
        <w:t>Алейниковского</w:t>
      </w:r>
      <w:r w:rsidRPr="002762D8">
        <w:rPr>
          <w:rFonts w:ascii="Arial" w:hAnsi="Arial" w:cs="Arial"/>
        </w:rPr>
        <w:t xml:space="preserve"> сельского поселения</w:t>
      </w:r>
    </w:p>
    <w:p w:rsidR="002762D8" w:rsidRPr="002762D8" w:rsidRDefault="002762D8" w:rsidP="002762D8">
      <w:pPr>
        <w:pStyle w:val="p8"/>
        <w:jc w:val="center"/>
        <w:rPr>
          <w:rFonts w:ascii="Arial" w:hAnsi="Arial" w:cs="Arial"/>
        </w:rPr>
      </w:pPr>
      <w:r w:rsidRPr="002762D8">
        <w:rPr>
          <w:rStyle w:val="s1"/>
          <w:rFonts w:ascii="Arial" w:hAnsi="Arial" w:cs="Arial"/>
        </w:rPr>
        <w:t>РЕШИЛ:</w:t>
      </w:r>
    </w:p>
    <w:p w:rsidR="002762D8" w:rsidRPr="002762D8" w:rsidRDefault="002762D8" w:rsidP="002762D8">
      <w:pPr>
        <w:pStyle w:val="p10"/>
        <w:ind w:left="-142"/>
        <w:jc w:val="both"/>
        <w:rPr>
          <w:rFonts w:ascii="Arial" w:hAnsi="Arial" w:cs="Arial"/>
        </w:rPr>
      </w:pPr>
      <w:r w:rsidRPr="002762D8">
        <w:rPr>
          <w:rStyle w:val="s3"/>
          <w:rFonts w:ascii="Arial" w:hAnsi="Arial" w:cs="Arial"/>
        </w:rPr>
        <w:t>1.</w:t>
      </w:r>
      <w:r w:rsidRPr="002762D8">
        <w:rPr>
          <w:rStyle w:val="s3"/>
          <w:rFonts w:ascii="Cambria Math" w:hAnsi="Cambria Math" w:cs="Arial"/>
        </w:rPr>
        <w:t>​</w:t>
      </w:r>
      <w:r w:rsidRPr="002762D8">
        <w:rPr>
          <w:rStyle w:val="s3"/>
          <w:rFonts w:ascii="Arial" w:hAnsi="Arial" w:cs="Arial"/>
        </w:rPr>
        <w:t> </w:t>
      </w:r>
      <w:r w:rsidRPr="002762D8">
        <w:rPr>
          <w:rFonts w:ascii="Arial" w:hAnsi="Arial" w:cs="Arial"/>
        </w:rPr>
        <w:t xml:space="preserve">Утвердить программу Комплексного развития коммунальной инфраструктуры </w:t>
      </w:r>
      <w:r w:rsidR="00192C42">
        <w:rPr>
          <w:rFonts w:ascii="Arial" w:hAnsi="Arial" w:cs="Arial"/>
        </w:rPr>
        <w:t>Алейниковского</w:t>
      </w:r>
      <w:r w:rsidRPr="002762D8">
        <w:rPr>
          <w:rFonts w:ascii="Arial" w:hAnsi="Arial" w:cs="Arial"/>
        </w:rPr>
        <w:t xml:space="preserve"> сельского поселения на 2016-2030  годы согласно приложению.</w:t>
      </w:r>
    </w:p>
    <w:p w:rsidR="002762D8" w:rsidRPr="002762D8" w:rsidRDefault="002762D8" w:rsidP="002762D8">
      <w:pPr>
        <w:tabs>
          <w:tab w:val="num" w:pos="0"/>
          <w:tab w:val="left" w:pos="851"/>
        </w:tabs>
        <w:ind w:left="-142"/>
        <w:jc w:val="both"/>
        <w:rPr>
          <w:rFonts w:ascii="Arial" w:hAnsi="Arial" w:cs="Arial"/>
          <w:sz w:val="24"/>
          <w:szCs w:val="24"/>
        </w:rPr>
      </w:pPr>
      <w:r w:rsidRPr="002762D8">
        <w:rPr>
          <w:rFonts w:ascii="Arial" w:hAnsi="Arial" w:cs="Arial"/>
          <w:bCs/>
          <w:sz w:val="24"/>
          <w:szCs w:val="24"/>
        </w:rPr>
        <w:t xml:space="preserve">2. Опубликовать настоящее решение  в «Вестнике муниципальных правовых актов </w:t>
      </w:r>
      <w:r w:rsidR="00192C42">
        <w:rPr>
          <w:rFonts w:ascii="Arial" w:eastAsia="Times New Roman" w:hAnsi="Arial" w:cs="Arial"/>
          <w:sz w:val="24"/>
          <w:szCs w:val="24"/>
        </w:rPr>
        <w:t>Алейниковского</w:t>
      </w:r>
      <w:r w:rsidRPr="002762D8">
        <w:rPr>
          <w:rFonts w:ascii="Arial" w:eastAsia="Times New Roman" w:hAnsi="Arial" w:cs="Arial"/>
          <w:sz w:val="24"/>
          <w:szCs w:val="24"/>
        </w:rPr>
        <w:t xml:space="preserve"> </w:t>
      </w:r>
      <w:r w:rsidRPr="002762D8">
        <w:rPr>
          <w:rFonts w:ascii="Arial" w:hAnsi="Arial" w:cs="Arial"/>
          <w:bCs/>
          <w:sz w:val="24"/>
          <w:szCs w:val="24"/>
        </w:rPr>
        <w:t xml:space="preserve">сельского поселения Россошанского муниципального района Воронежской области» и на официальном сайте администрации </w:t>
      </w:r>
      <w:r w:rsidR="00192C42">
        <w:rPr>
          <w:rFonts w:ascii="Arial" w:eastAsia="Times New Roman" w:hAnsi="Arial" w:cs="Arial"/>
          <w:sz w:val="24"/>
          <w:szCs w:val="24"/>
        </w:rPr>
        <w:t>Алейниковского</w:t>
      </w:r>
      <w:r w:rsidRPr="002762D8">
        <w:rPr>
          <w:rFonts w:ascii="Arial" w:eastAsia="Times New Roman" w:hAnsi="Arial" w:cs="Arial"/>
          <w:sz w:val="24"/>
          <w:szCs w:val="24"/>
        </w:rPr>
        <w:t xml:space="preserve"> </w:t>
      </w:r>
      <w:r w:rsidRPr="002762D8">
        <w:rPr>
          <w:rFonts w:ascii="Arial" w:hAnsi="Arial" w:cs="Arial"/>
          <w:bCs/>
          <w:sz w:val="24"/>
          <w:szCs w:val="24"/>
        </w:rPr>
        <w:t>сельского поселения.</w:t>
      </w:r>
    </w:p>
    <w:p w:rsidR="002762D8" w:rsidRPr="002762D8" w:rsidRDefault="002762D8" w:rsidP="002762D8">
      <w:pPr>
        <w:spacing w:after="0" w:line="240" w:lineRule="auto"/>
        <w:ind w:left="-142"/>
        <w:jc w:val="both"/>
        <w:rPr>
          <w:rFonts w:ascii="Arial" w:eastAsia="Times New Roman" w:hAnsi="Arial" w:cs="Arial"/>
          <w:sz w:val="24"/>
          <w:szCs w:val="24"/>
        </w:rPr>
      </w:pPr>
      <w:r w:rsidRPr="002762D8">
        <w:rPr>
          <w:rFonts w:ascii="Arial" w:hAnsi="Arial" w:cs="Arial"/>
          <w:sz w:val="24"/>
          <w:szCs w:val="24"/>
        </w:rPr>
        <w:t xml:space="preserve">3. Контроль за исполнением настоящего решения  возложить на главу </w:t>
      </w:r>
      <w:r w:rsidR="00192C42">
        <w:rPr>
          <w:rFonts w:ascii="Arial" w:eastAsia="Times New Roman" w:hAnsi="Arial" w:cs="Arial"/>
          <w:sz w:val="24"/>
          <w:szCs w:val="24"/>
        </w:rPr>
        <w:t>Алейниковского</w:t>
      </w:r>
      <w:r w:rsidRPr="002762D8">
        <w:rPr>
          <w:rFonts w:ascii="Arial" w:eastAsia="Times New Roman" w:hAnsi="Arial" w:cs="Arial"/>
          <w:sz w:val="24"/>
          <w:szCs w:val="24"/>
        </w:rPr>
        <w:t xml:space="preserve">  </w:t>
      </w:r>
      <w:r w:rsidRPr="002762D8">
        <w:rPr>
          <w:rFonts w:ascii="Arial" w:hAnsi="Arial" w:cs="Arial"/>
          <w:sz w:val="24"/>
          <w:szCs w:val="24"/>
        </w:rPr>
        <w:t xml:space="preserve">сельского поселения. </w:t>
      </w:r>
    </w:p>
    <w:p w:rsidR="002762D8" w:rsidRPr="002762D8" w:rsidRDefault="002762D8" w:rsidP="002762D8">
      <w:pPr>
        <w:spacing w:after="0" w:line="240" w:lineRule="auto"/>
        <w:ind w:left="-142" w:firstLine="284"/>
        <w:jc w:val="both"/>
        <w:rPr>
          <w:rFonts w:ascii="Arial" w:eastAsia="Times New Roman" w:hAnsi="Arial" w:cs="Arial"/>
          <w:sz w:val="24"/>
          <w:szCs w:val="24"/>
        </w:rPr>
      </w:pPr>
    </w:p>
    <w:p w:rsidR="002762D8" w:rsidRPr="002762D8" w:rsidRDefault="002762D8" w:rsidP="002762D8">
      <w:pPr>
        <w:spacing w:after="0" w:line="240" w:lineRule="auto"/>
        <w:ind w:left="-142"/>
        <w:jc w:val="both"/>
        <w:rPr>
          <w:rFonts w:ascii="Arial" w:eastAsia="Times New Roman" w:hAnsi="Arial" w:cs="Arial"/>
          <w:sz w:val="24"/>
          <w:szCs w:val="24"/>
        </w:rPr>
      </w:pPr>
    </w:p>
    <w:p w:rsidR="002762D8" w:rsidRPr="002762D8" w:rsidRDefault="002762D8" w:rsidP="002762D8">
      <w:pPr>
        <w:pStyle w:val="p11"/>
        <w:jc w:val="both"/>
        <w:rPr>
          <w:rFonts w:ascii="Arial" w:hAnsi="Arial" w:cs="Arial"/>
        </w:rPr>
      </w:pPr>
      <w:r w:rsidRPr="002762D8">
        <w:rPr>
          <w:rFonts w:ascii="Arial" w:hAnsi="Arial" w:cs="Arial"/>
        </w:rPr>
        <w:t xml:space="preserve">Глава </w:t>
      </w:r>
      <w:r w:rsidR="00192C42">
        <w:rPr>
          <w:rFonts w:ascii="Arial" w:hAnsi="Arial" w:cs="Arial"/>
        </w:rPr>
        <w:t>Алейниковского</w:t>
      </w:r>
      <w:r w:rsidRPr="002762D8">
        <w:rPr>
          <w:rFonts w:ascii="Arial" w:hAnsi="Arial" w:cs="Arial"/>
        </w:rPr>
        <w:t xml:space="preserve"> сельского поселения                           </w:t>
      </w:r>
      <w:r w:rsidR="00192C42">
        <w:rPr>
          <w:rFonts w:ascii="Arial" w:hAnsi="Arial" w:cs="Arial"/>
        </w:rPr>
        <w:t>Е.А.Венжега</w:t>
      </w:r>
      <w:r w:rsidRPr="002762D8">
        <w:rPr>
          <w:rFonts w:ascii="Arial" w:hAnsi="Arial" w:cs="Arial"/>
        </w:rPr>
        <w:t xml:space="preserve"> </w:t>
      </w:r>
    </w:p>
    <w:p w:rsidR="002762D8" w:rsidRDefault="002762D8" w:rsidP="002762D8">
      <w:pPr>
        <w:rPr>
          <w:rFonts w:ascii="Arial" w:hAnsi="Arial" w:cs="Arial"/>
          <w:sz w:val="24"/>
          <w:szCs w:val="24"/>
          <w:lang w:eastAsia="ru-RU"/>
        </w:rPr>
      </w:pPr>
    </w:p>
    <w:p w:rsidR="002762D8" w:rsidRDefault="002762D8" w:rsidP="002762D8">
      <w:pPr>
        <w:rPr>
          <w:rFonts w:ascii="Arial" w:hAnsi="Arial" w:cs="Arial"/>
          <w:sz w:val="24"/>
          <w:szCs w:val="24"/>
          <w:lang w:eastAsia="ru-RU"/>
        </w:rPr>
      </w:pPr>
    </w:p>
    <w:p w:rsidR="00192C42" w:rsidRDefault="00192C42" w:rsidP="002762D8">
      <w:pPr>
        <w:rPr>
          <w:rFonts w:ascii="Arial" w:hAnsi="Arial" w:cs="Arial"/>
          <w:sz w:val="24"/>
          <w:szCs w:val="24"/>
          <w:lang w:eastAsia="ru-RU"/>
        </w:rPr>
      </w:pPr>
    </w:p>
    <w:p w:rsidR="00192C42" w:rsidRDefault="00192C42" w:rsidP="002762D8">
      <w:pPr>
        <w:rPr>
          <w:rFonts w:ascii="Arial" w:hAnsi="Arial" w:cs="Arial"/>
          <w:sz w:val="24"/>
          <w:szCs w:val="24"/>
          <w:lang w:eastAsia="ru-RU"/>
        </w:rPr>
      </w:pPr>
    </w:p>
    <w:p w:rsidR="00192C42" w:rsidRDefault="00192C42" w:rsidP="002762D8">
      <w:pPr>
        <w:rPr>
          <w:rFonts w:ascii="Arial" w:hAnsi="Arial" w:cs="Arial"/>
          <w:sz w:val="24"/>
          <w:szCs w:val="24"/>
          <w:lang w:eastAsia="ru-RU"/>
        </w:rPr>
      </w:pPr>
    </w:p>
    <w:p w:rsidR="002762D8" w:rsidRPr="002762D8" w:rsidRDefault="002762D8" w:rsidP="002762D8">
      <w:pPr>
        <w:tabs>
          <w:tab w:val="left" w:pos="6540"/>
        </w:tabs>
        <w:rPr>
          <w:rFonts w:ascii="Arial" w:hAnsi="Arial" w:cs="Arial"/>
          <w:sz w:val="24"/>
          <w:szCs w:val="24"/>
          <w:lang w:eastAsia="ru-RU"/>
        </w:rPr>
      </w:pPr>
    </w:p>
    <w:p w:rsidR="002762D8" w:rsidRPr="006B69E4" w:rsidRDefault="002762D8" w:rsidP="002762D8">
      <w:pPr>
        <w:spacing w:after="0" w:line="240" w:lineRule="auto"/>
        <w:ind w:firstLine="709"/>
        <w:jc w:val="right"/>
        <w:rPr>
          <w:rFonts w:ascii="Arial" w:hAnsi="Arial" w:cs="Arial"/>
          <w:sz w:val="24"/>
          <w:szCs w:val="24"/>
        </w:rPr>
      </w:pPr>
      <w:r>
        <w:rPr>
          <w:rFonts w:ascii="Times New Roman" w:eastAsia="Times New Roman" w:hAnsi="Times New Roman" w:cs="Times New Roman"/>
          <w:color w:val="000000"/>
          <w:sz w:val="36"/>
          <w:szCs w:val="36"/>
          <w:lang w:eastAsia="ru-RU"/>
        </w:rPr>
        <w:t xml:space="preserve">                 </w:t>
      </w:r>
      <w:r w:rsidRPr="006B69E4">
        <w:rPr>
          <w:rFonts w:ascii="Arial" w:hAnsi="Arial" w:cs="Arial"/>
          <w:sz w:val="24"/>
          <w:szCs w:val="24"/>
        </w:rPr>
        <w:t xml:space="preserve">Приложение к </w:t>
      </w:r>
      <w:r>
        <w:rPr>
          <w:rFonts w:ascii="Arial" w:hAnsi="Arial" w:cs="Arial"/>
          <w:sz w:val="24"/>
          <w:szCs w:val="24"/>
        </w:rPr>
        <w:t>решению</w:t>
      </w:r>
    </w:p>
    <w:p w:rsidR="002762D8" w:rsidRDefault="002762D8" w:rsidP="002762D8">
      <w:pPr>
        <w:ind w:firstLine="709"/>
        <w:jc w:val="right"/>
        <w:rPr>
          <w:rFonts w:ascii="Arial" w:hAnsi="Arial" w:cs="Arial"/>
          <w:sz w:val="24"/>
          <w:szCs w:val="24"/>
        </w:rPr>
      </w:pPr>
      <w:r>
        <w:rPr>
          <w:rFonts w:ascii="Arial" w:hAnsi="Arial" w:cs="Arial"/>
          <w:sz w:val="24"/>
          <w:szCs w:val="24"/>
        </w:rPr>
        <w:t xml:space="preserve">Совета народных депутатов </w:t>
      </w:r>
    </w:p>
    <w:p w:rsidR="002762D8" w:rsidRPr="006B69E4" w:rsidRDefault="002762D8" w:rsidP="002762D8">
      <w:pPr>
        <w:ind w:firstLine="709"/>
        <w:jc w:val="right"/>
        <w:rPr>
          <w:rFonts w:ascii="Arial" w:hAnsi="Arial" w:cs="Arial"/>
          <w:sz w:val="24"/>
          <w:szCs w:val="24"/>
        </w:rPr>
      </w:pPr>
      <w:r w:rsidRPr="006B69E4">
        <w:rPr>
          <w:rFonts w:ascii="Arial" w:hAnsi="Arial" w:cs="Arial"/>
          <w:sz w:val="24"/>
          <w:szCs w:val="24"/>
        </w:rPr>
        <w:t>Алейниковского</w:t>
      </w:r>
    </w:p>
    <w:p w:rsidR="002762D8" w:rsidRPr="006B69E4" w:rsidRDefault="002762D8" w:rsidP="002762D8">
      <w:pPr>
        <w:ind w:firstLine="709"/>
        <w:jc w:val="right"/>
        <w:rPr>
          <w:rFonts w:ascii="Arial" w:hAnsi="Arial" w:cs="Arial"/>
          <w:sz w:val="24"/>
          <w:szCs w:val="24"/>
        </w:rPr>
      </w:pPr>
      <w:r w:rsidRPr="006B69E4">
        <w:rPr>
          <w:rFonts w:ascii="Arial" w:hAnsi="Arial" w:cs="Arial"/>
          <w:sz w:val="24"/>
          <w:szCs w:val="24"/>
        </w:rPr>
        <w:t>сельского поселения</w:t>
      </w:r>
    </w:p>
    <w:p w:rsidR="002762D8" w:rsidRPr="006B69E4" w:rsidRDefault="002762D8" w:rsidP="002762D8">
      <w:pPr>
        <w:ind w:firstLine="709"/>
        <w:jc w:val="right"/>
        <w:rPr>
          <w:rFonts w:ascii="Arial" w:hAnsi="Arial" w:cs="Arial"/>
          <w:sz w:val="24"/>
          <w:szCs w:val="24"/>
        </w:rPr>
      </w:pPr>
      <w:r w:rsidRPr="006B69E4">
        <w:rPr>
          <w:rFonts w:ascii="Arial" w:hAnsi="Arial" w:cs="Arial"/>
          <w:sz w:val="24"/>
          <w:szCs w:val="24"/>
        </w:rPr>
        <w:t xml:space="preserve">от </w:t>
      </w:r>
      <w:r>
        <w:rPr>
          <w:rFonts w:ascii="Arial" w:hAnsi="Arial" w:cs="Arial"/>
          <w:sz w:val="24"/>
          <w:szCs w:val="24"/>
        </w:rPr>
        <w:t xml:space="preserve"> </w:t>
      </w:r>
      <w:r w:rsidR="007D7EFB">
        <w:rPr>
          <w:rFonts w:ascii="Arial" w:hAnsi="Arial" w:cs="Arial"/>
          <w:sz w:val="24"/>
          <w:szCs w:val="24"/>
        </w:rPr>
        <w:t>16</w:t>
      </w:r>
      <w:r w:rsidR="00192C42">
        <w:rPr>
          <w:rFonts w:ascii="Arial" w:hAnsi="Arial" w:cs="Arial"/>
          <w:sz w:val="24"/>
          <w:szCs w:val="24"/>
        </w:rPr>
        <w:t>.03</w:t>
      </w:r>
      <w:r w:rsidRPr="006B69E4">
        <w:rPr>
          <w:rFonts w:ascii="Arial" w:hAnsi="Arial" w:cs="Arial"/>
          <w:sz w:val="24"/>
          <w:szCs w:val="24"/>
        </w:rPr>
        <w:t>.2016г. №</w:t>
      </w:r>
      <w:r w:rsidR="007D7EFB">
        <w:rPr>
          <w:rFonts w:ascii="Arial" w:hAnsi="Arial" w:cs="Arial"/>
          <w:sz w:val="24"/>
          <w:szCs w:val="24"/>
        </w:rPr>
        <w:t>36</w:t>
      </w:r>
      <w:r>
        <w:rPr>
          <w:rFonts w:ascii="Arial" w:hAnsi="Arial" w:cs="Arial"/>
          <w:sz w:val="24"/>
          <w:szCs w:val="24"/>
        </w:rPr>
        <w:t xml:space="preserve"> </w:t>
      </w:r>
      <w:r w:rsidRPr="006B69E4">
        <w:rPr>
          <w:rFonts w:ascii="Arial" w:hAnsi="Arial" w:cs="Arial"/>
          <w:sz w:val="24"/>
          <w:szCs w:val="24"/>
        </w:rPr>
        <w:t xml:space="preserve"> </w:t>
      </w:r>
    </w:p>
    <w:p w:rsidR="00B951E4" w:rsidRDefault="00B951E4" w:rsidP="00B951E4">
      <w:pPr>
        <w:spacing w:after="0"/>
        <w:ind w:firstLine="567"/>
        <w:jc w:val="center"/>
        <w:rPr>
          <w:rFonts w:ascii="Times New Roman" w:eastAsia="Times New Roman" w:hAnsi="Times New Roman" w:cs="Times New Roman"/>
          <w:color w:val="000000"/>
          <w:sz w:val="36"/>
          <w:szCs w:val="36"/>
          <w:lang w:eastAsia="ru-RU"/>
        </w:rPr>
      </w:pPr>
    </w:p>
    <w:p w:rsidR="00B951E4" w:rsidRDefault="00B951E4" w:rsidP="00B951E4">
      <w:pPr>
        <w:spacing w:after="0"/>
        <w:ind w:firstLine="567"/>
        <w:jc w:val="center"/>
        <w:rPr>
          <w:rFonts w:ascii="Times New Roman" w:eastAsia="Times New Roman" w:hAnsi="Times New Roman" w:cs="Times New Roman"/>
          <w:color w:val="000000"/>
          <w:sz w:val="36"/>
          <w:szCs w:val="36"/>
          <w:lang w:eastAsia="ru-RU"/>
        </w:rPr>
      </w:pPr>
    </w:p>
    <w:p w:rsidR="00B951E4" w:rsidRDefault="00B951E4" w:rsidP="00B951E4">
      <w:pPr>
        <w:spacing w:after="0"/>
        <w:ind w:firstLine="567"/>
        <w:jc w:val="center"/>
        <w:rPr>
          <w:rFonts w:ascii="Times New Roman" w:eastAsia="Times New Roman" w:hAnsi="Times New Roman" w:cs="Times New Roman"/>
          <w:color w:val="000000"/>
          <w:sz w:val="36"/>
          <w:szCs w:val="36"/>
          <w:lang w:eastAsia="ru-RU"/>
        </w:rPr>
      </w:pPr>
    </w:p>
    <w:p w:rsidR="008B2FB7" w:rsidRPr="00DD72B6" w:rsidRDefault="008B2FB7" w:rsidP="00B951E4">
      <w:pPr>
        <w:spacing w:after="0"/>
        <w:ind w:firstLine="567"/>
        <w:jc w:val="center"/>
        <w:rPr>
          <w:rFonts w:ascii="Times New Roman" w:eastAsia="Times New Roman" w:hAnsi="Times New Roman" w:cs="Times New Roman"/>
          <w:color w:val="000000"/>
          <w:sz w:val="36"/>
          <w:szCs w:val="36"/>
          <w:lang w:eastAsia="ru-RU"/>
        </w:rPr>
      </w:pPr>
      <w:r w:rsidRPr="00DD72B6">
        <w:rPr>
          <w:rFonts w:ascii="Times New Roman" w:eastAsia="Times New Roman" w:hAnsi="Times New Roman" w:cs="Times New Roman"/>
          <w:color w:val="000000"/>
          <w:sz w:val="36"/>
          <w:szCs w:val="36"/>
          <w:lang w:eastAsia="ru-RU"/>
        </w:rPr>
        <w:t>ПРОГРАММА КОМПЛЕКСНОГО РАЗВИТИЯ СИСТЕМ КОММУНАЛЬНОЙ ИНФРАСТРУКТУРЫ АЛЕЙНИКОВСКОГО СЕЛЬСКОГО ПОСЕЛЕНИЯ РОССОШАНСКОГО МУНИЦИПАЛЬНОГО РАЙОНА ВОРОНЕЖСКОЙ ОБЛАСТИ НА ПЕРИОД 2016-2030 гг.</w:t>
      </w:r>
    </w:p>
    <w:p w:rsidR="00B951E4" w:rsidRPr="00DD72B6" w:rsidRDefault="00B951E4" w:rsidP="00B951E4">
      <w:pPr>
        <w:spacing w:after="0"/>
        <w:ind w:firstLine="567"/>
        <w:jc w:val="center"/>
        <w:rPr>
          <w:rFonts w:ascii="Times New Roman" w:eastAsia="Times New Roman" w:hAnsi="Times New Roman" w:cs="Times New Roman"/>
          <w:color w:val="000000"/>
          <w:sz w:val="36"/>
          <w:szCs w:val="36"/>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36"/>
          <w:szCs w:val="36"/>
          <w:lang w:eastAsia="ru-RU"/>
        </w:rPr>
      </w:pPr>
    </w:p>
    <w:p w:rsidR="00B951E4" w:rsidRPr="00DD72B6" w:rsidRDefault="00B951E4" w:rsidP="00B951E4">
      <w:pPr>
        <w:spacing w:after="0"/>
        <w:ind w:firstLine="567"/>
        <w:jc w:val="center"/>
        <w:rPr>
          <w:rFonts w:ascii="Times New Roman" w:eastAsia="Times New Roman" w:hAnsi="Times New Roman" w:cs="Times New Roman"/>
          <w:sz w:val="24"/>
          <w:szCs w:val="24"/>
          <w:lang w:eastAsia="ru-RU"/>
        </w:rPr>
      </w:pPr>
    </w:p>
    <w:p w:rsidR="008B2FB7" w:rsidRPr="00DD72B6" w:rsidRDefault="008B2FB7" w:rsidP="00B951E4">
      <w:pPr>
        <w:spacing w:after="0"/>
        <w:ind w:firstLine="567"/>
        <w:rPr>
          <w:rFonts w:ascii="Times New Roman" w:eastAsia="Times New Roman" w:hAnsi="Times New Roman" w:cs="Times New Roman"/>
          <w:color w:val="000000"/>
          <w:sz w:val="24"/>
          <w:szCs w:val="24"/>
          <w:lang w:eastAsia="ru-RU"/>
        </w:rPr>
      </w:pPr>
    </w:p>
    <w:p w:rsidR="008B2FB7"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noProof/>
          <w:color w:val="000000"/>
          <w:sz w:val="24"/>
          <w:szCs w:val="24"/>
          <w:lang w:eastAsia="ru-RU"/>
        </w:rPr>
        <w:drawing>
          <wp:inline distT="0" distB="0" distL="0" distR="0">
            <wp:extent cx="1359535" cy="1654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9535" cy="1654175"/>
                    </a:xfrm>
                    <a:prstGeom prst="rect">
                      <a:avLst/>
                    </a:prstGeom>
                    <a:noFill/>
                    <a:ln w="9525">
                      <a:noFill/>
                      <a:miter lim="800000"/>
                      <a:headEnd/>
                      <a:tailEnd/>
                    </a:ln>
                  </pic:spPr>
                </pic:pic>
              </a:graphicData>
            </a:graphic>
          </wp:inline>
        </w:drawing>
      </w:r>
    </w:p>
    <w:p w:rsidR="008B2FB7" w:rsidRPr="00DD72B6" w:rsidRDefault="008B2FB7" w:rsidP="00B951E4">
      <w:pPr>
        <w:spacing w:after="0"/>
        <w:ind w:firstLine="567"/>
        <w:rPr>
          <w:rFonts w:ascii="Times New Roman" w:eastAsia="Times New Roman" w:hAnsi="Times New Roman" w:cs="Times New Roman"/>
          <w:color w:val="000000"/>
          <w:sz w:val="24"/>
          <w:szCs w:val="24"/>
          <w:lang w:eastAsia="ru-RU"/>
        </w:rPr>
      </w:pPr>
    </w:p>
    <w:p w:rsidR="008B2FB7" w:rsidRPr="00DD72B6" w:rsidRDefault="008B2FB7"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Программный документ</w:t>
      </w: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B951E4" w:rsidRPr="00DD72B6" w:rsidRDefault="00B951E4" w:rsidP="002762D8">
      <w:pPr>
        <w:spacing w:after="0"/>
        <w:rPr>
          <w:rFonts w:ascii="Times New Roman" w:eastAsia="Times New Roman" w:hAnsi="Times New Roman" w:cs="Times New Roman"/>
          <w:color w:val="000000"/>
          <w:sz w:val="24"/>
          <w:szCs w:val="24"/>
          <w:lang w:eastAsia="ru-RU"/>
        </w:rPr>
      </w:pPr>
    </w:p>
    <w:p w:rsidR="00B951E4" w:rsidRPr="00DD72B6" w:rsidRDefault="00B951E4" w:rsidP="00B951E4">
      <w:pPr>
        <w:spacing w:after="0"/>
        <w:ind w:firstLine="567"/>
        <w:jc w:val="center"/>
        <w:rPr>
          <w:rFonts w:ascii="Times New Roman" w:eastAsia="Times New Roman" w:hAnsi="Times New Roman" w:cs="Times New Roman"/>
          <w:color w:val="000000"/>
          <w:sz w:val="24"/>
          <w:szCs w:val="24"/>
          <w:lang w:eastAsia="ru-RU"/>
        </w:rPr>
      </w:pPr>
    </w:p>
    <w:p w:rsidR="008B2FB7" w:rsidRPr="00DD72B6" w:rsidRDefault="008B2FB7"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2015</w:t>
      </w:r>
    </w:p>
    <w:p w:rsidR="008B2FB7" w:rsidRPr="00DD72B6" w:rsidRDefault="008B2FB7"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Оглавление</w:t>
      </w:r>
    </w:p>
    <w:p w:rsidR="008B2FB7" w:rsidRPr="00DD72B6" w:rsidRDefault="008B2FB7"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Паспорт программы</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3</w:t>
      </w:r>
    </w:p>
    <w:p w:rsidR="008B2FB7" w:rsidRPr="00DD72B6" w:rsidRDefault="008B2FB7"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Введение</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6</w:t>
      </w:r>
    </w:p>
    <w:p w:rsidR="008B2FB7" w:rsidRPr="00DD72B6" w:rsidRDefault="008B2FB7" w:rsidP="00B951E4">
      <w:pPr>
        <w:numPr>
          <w:ilvl w:val="0"/>
          <w:numId w:val="1"/>
        </w:numPr>
        <w:spacing w:after="0"/>
        <w:ind w:firstLine="567"/>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Характеристика существующего состояния коммунальной инфраструктуры</w:t>
      </w:r>
    </w:p>
    <w:p w:rsidR="008B2FB7" w:rsidRPr="00DD72B6" w:rsidRDefault="008B2FB7"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9</w:t>
      </w:r>
    </w:p>
    <w:p w:rsidR="008B2FB7" w:rsidRPr="00DD72B6" w:rsidRDefault="008B2FB7" w:rsidP="00B951E4">
      <w:pPr>
        <w:numPr>
          <w:ilvl w:val="1"/>
          <w:numId w:val="1"/>
        </w:numPr>
        <w:spacing w:after="0"/>
        <w:ind w:left="993" w:hanging="142"/>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Краткий анализ существующего состояния систем ресурсоснабжения</w:t>
      </w:r>
    </w:p>
    <w:p w:rsidR="008B2FB7" w:rsidRPr="00DD72B6" w:rsidRDefault="008B2FB7" w:rsidP="00B951E4">
      <w:pPr>
        <w:spacing w:after="0"/>
        <w:ind w:left="993" w:hanging="142"/>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9</w:t>
      </w:r>
    </w:p>
    <w:p w:rsidR="008B2FB7" w:rsidRPr="00DD72B6" w:rsidRDefault="008B2FB7" w:rsidP="00B951E4">
      <w:pPr>
        <w:pStyle w:val="a5"/>
        <w:numPr>
          <w:ilvl w:val="2"/>
          <w:numId w:val="1"/>
        </w:numPr>
        <w:spacing w:after="0"/>
        <w:ind w:firstLine="414"/>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Теплоснабжение</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9</w:t>
      </w:r>
    </w:p>
    <w:p w:rsidR="008B2FB7" w:rsidRPr="00DD72B6" w:rsidRDefault="008B2FB7" w:rsidP="00B951E4">
      <w:pPr>
        <w:pStyle w:val="a5"/>
        <w:numPr>
          <w:ilvl w:val="2"/>
          <w:numId w:val="1"/>
        </w:numPr>
        <w:spacing w:after="0"/>
        <w:ind w:firstLine="414"/>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Водоснабжение</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11</w:t>
      </w:r>
    </w:p>
    <w:p w:rsidR="008B2FB7" w:rsidRPr="00DD72B6" w:rsidRDefault="008B2FB7" w:rsidP="00B951E4">
      <w:pPr>
        <w:pStyle w:val="a5"/>
        <w:numPr>
          <w:ilvl w:val="2"/>
          <w:numId w:val="1"/>
        </w:numPr>
        <w:spacing w:after="0"/>
        <w:ind w:firstLine="414"/>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Водоотведен</w:t>
      </w:r>
      <w:r w:rsidR="00B951E4" w:rsidRPr="00DD72B6">
        <w:rPr>
          <w:rFonts w:ascii="Times New Roman" w:eastAsia="Times New Roman" w:hAnsi="Times New Roman" w:cs="Times New Roman"/>
          <w:color w:val="000000"/>
          <w:sz w:val="24"/>
          <w:szCs w:val="24"/>
          <w:lang w:eastAsia="ru-RU"/>
        </w:rPr>
        <w:t>ие...................................................................................................</w:t>
      </w:r>
      <w:r w:rsidRPr="00DD72B6">
        <w:rPr>
          <w:rFonts w:ascii="Times New Roman" w:eastAsia="Times New Roman" w:hAnsi="Times New Roman" w:cs="Times New Roman"/>
          <w:color w:val="000000"/>
          <w:sz w:val="24"/>
          <w:szCs w:val="24"/>
          <w:lang w:eastAsia="ru-RU"/>
        </w:rPr>
        <w:t>16</w:t>
      </w:r>
    </w:p>
    <w:p w:rsidR="008B2FB7" w:rsidRPr="00DD72B6" w:rsidRDefault="00B951E4" w:rsidP="00B951E4">
      <w:pPr>
        <w:pStyle w:val="a5"/>
        <w:numPr>
          <w:ilvl w:val="2"/>
          <w:numId w:val="1"/>
        </w:numPr>
        <w:spacing w:after="0"/>
        <w:ind w:firstLine="414"/>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Газоснабжение....................................................................................................</w:t>
      </w:r>
      <w:r w:rsidR="008B2FB7" w:rsidRPr="00DD72B6">
        <w:rPr>
          <w:rFonts w:ascii="Times New Roman" w:eastAsia="Times New Roman" w:hAnsi="Times New Roman" w:cs="Times New Roman"/>
          <w:color w:val="000000"/>
          <w:sz w:val="24"/>
          <w:szCs w:val="24"/>
          <w:lang w:eastAsia="ru-RU"/>
        </w:rPr>
        <w:t>17</w:t>
      </w:r>
    </w:p>
    <w:p w:rsidR="008B2FB7" w:rsidRPr="00DD72B6" w:rsidRDefault="00B951E4" w:rsidP="00B951E4">
      <w:pPr>
        <w:pStyle w:val="a5"/>
        <w:numPr>
          <w:ilvl w:val="2"/>
          <w:numId w:val="1"/>
        </w:numPr>
        <w:spacing w:after="0"/>
        <w:ind w:firstLine="414"/>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Электроснабжение.............................................................................................</w:t>
      </w:r>
      <w:r w:rsidR="008B2FB7" w:rsidRPr="00DD72B6">
        <w:rPr>
          <w:rFonts w:ascii="Times New Roman" w:eastAsia="Times New Roman" w:hAnsi="Times New Roman" w:cs="Times New Roman"/>
          <w:color w:val="000000"/>
          <w:sz w:val="24"/>
          <w:szCs w:val="24"/>
          <w:lang w:eastAsia="ru-RU"/>
        </w:rPr>
        <w:t>17</w:t>
      </w:r>
    </w:p>
    <w:p w:rsidR="008B2FB7" w:rsidRPr="00DD72B6" w:rsidRDefault="008B2FB7" w:rsidP="00B951E4">
      <w:pPr>
        <w:pStyle w:val="a5"/>
        <w:numPr>
          <w:ilvl w:val="2"/>
          <w:numId w:val="1"/>
        </w:numPr>
        <w:spacing w:after="0"/>
        <w:ind w:firstLine="414"/>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Сбор и ути</w:t>
      </w:r>
      <w:r w:rsidR="00B951E4" w:rsidRPr="00DD72B6">
        <w:rPr>
          <w:rFonts w:ascii="Times New Roman" w:eastAsia="Times New Roman" w:hAnsi="Times New Roman" w:cs="Times New Roman"/>
          <w:color w:val="000000"/>
          <w:sz w:val="24"/>
          <w:szCs w:val="24"/>
          <w:lang w:eastAsia="ru-RU"/>
        </w:rPr>
        <w:t>лизация твердых бытовых отходов...............................................</w:t>
      </w:r>
      <w:r w:rsidRPr="00DD72B6">
        <w:rPr>
          <w:rFonts w:ascii="Times New Roman" w:eastAsia="Times New Roman" w:hAnsi="Times New Roman" w:cs="Times New Roman"/>
          <w:color w:val="000000"/>
          <w:sz w:val="24"/>
          <w:szCs w:val="24"/>
          <w:lang w:eastAsia="ru-RU"/>
        </w:rPr>
        <w:t>18</w:t>
      </w:r>
    </w:p>
    <w:p w:rsidR="008B2FB7" w:rsidRPr="00DD72B6" w:rsidRDefault="008B2FB7" w:rsidP="00B951E4">
      <w:pPr>
        <w:numPr>
          <w:ilvl w:val="1"/>
          <w:numId w:val="1"/>
        </w:numPr>
        <w:spacing w:after="0"/>
        <w:ind w:left="993" w:hanging="142"/>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Краткий анализ состояния установки приборов учета и энергоресурсосбережения у</w:t>
      </w:r>
      <w:r w:rsidR="00B951E4" w:rsidRPr="00DD72B6">
        <w:rPr>
          <w:rFonts w:ascii="Times New Roman" w:eastAsia="Times New Roman" w:hAnsi="Times New Roman" w:cs="Times New Roman"/>
          <w:color w:val="000000"/>
          <w:sz w:val="24"/>
          <w:szCs w:val="24"/>
          <w:lang w:eastAsia="ru-RU"/>
        </w:rPr>
        <w:t xml:space="preserve"> </w:t>
      </w:r>
      <w:r w:rsidRPr="00DD72B6">
        <w:rPr>
          <w:rFonts w:ascii="Times New Roman" w:eastAsia="Times New Roman" w:hAnsi="Times New Roman" w:cs="Times New Roman"/>
          <w:color w:val="000000"/>
          <w:sz w:val="24"/>
          <w:szCs w:val="24"/>
          <w:lang w:eastAsia="ru-RU"/>
        </w:rPr>
        <w:t>потребителей</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20</w:t>
      </w:r>
    </w:p>
    <w:p w:rsidR="008B2FB7" w:rsidRPr="00DD72B6" w:rsidRDefault="008B2FB7" w:rsidP="00B951E4">
      <w:pPr>
        <w:numPr>
          <w:ilvl w:val="0"/>
          <w:numId w:val="1"/>
        </w:num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Перспективы развития муниципального образования и прогноз спроса на</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коммунальные ресурсы</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21</w:t>
      </w:r>
    </w:p>
    <w:p w:rsidR="008B2FB7" w:rsidRPr="00DD72B6" w:rsidRDefault="008B2FB7" w:rsidP="00B951E4">
      <w:pPr>
        <w:numPr>
          <w:ilvl w:val="0"/>
          <w:numId w:val="2"/>
        </w:numPr>
        <w:spacing w:after="0"/>
        <w:ind w:left="426" w:firstLine="425"/>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Перспективные показатели развития муниципального образования</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21</w:t>
      </w:r>
    </w:p>
    <w:p w:rsidR="008B2FB7" w:rsidRPr="00DD72B6" w:rsidRDefault="008B2FB7" w:rsidP="00B951E4">
      <w:pPr>
        <w:numPr>
          <w:ilvl w:val="0"/>
          <w:numId w:val="2"/>
        </w:numPr>
        <w:spacing w:after="0"/>
        <w:ind w:left="426" w:firstLine="425"/>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спроса на коммунальные услуги</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21</w:t>
      </w:r>
    </w:p>
    <w:p w:rsidR="008B2FB7" w:rsidRPr="00DD72B6" w:rsidRDefault="008B2FB7" w:rsidP="00B951E4">
      <w:pPr>
        <w:numPr>
          <w:ilvl w:val="0"/>
          <w:numId w:val="3"/>
        </w:numPr>
        <w:spacing w:after="0"/>
        <w:ind w:left="567" w:firstLine="426"/>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спроса на услуги по теплоснабжению</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21</w:t>
      </w:r>
    </w:p>
    <w:p w:rsidR="008B2FB7" w:rsidRPr="00DD72B6" w:rsidRDefault="008B2FB7" w:rsidP="00B951E4">
      <w:pPr>
        <w:numPr>
          <w:ilvl w:val="0"/>
          <w:numId w:val="3"/>
        </w:numPr>
        <w:spacing w:after="0"/>
        <w:ind w:left="567" w:firstLine="426"/>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w:t>
      </w:r>
      <w:r w:rsidR="00B951E4" w:rsidRPr="00DD72B6">
        <w:rPr>
          <w:rFonts w:ascii="Times New Roman" w:eastAsia="Times New Roman" w:hAnsi="Times New Roman" w:cs="Times New Roman"/>
          <w:color w:val="000000"/>
          <w:sz w:val="24"/>
          <w:szCs w:val="24"/>
          <w:lang w:eastAsia="ru-RU"/>
        </w:rPr>
        <w:t xml:space="preserve"> спроса на услуги водоснабжения......................................................</w:t>
      </w:r>
      <w:r w:rsidRPr="00DD72B6">
        <w:rPr>
          <w:rFonts w:ascii="Times New Roman" w:eastAsia="Times New Roman" w:hAnsi="Times New Roman" w:cs="Times New Roman"/>
          <w:color w:val="000000"/>
          <w:sz w:val="24"/>
          <w:szCs w:val="24"/>
          <w:lang w:eastAsia="ru-RU"/>
        </w:rPr>
        <w:t>22</w:t>
      </w:r>
    </w:p>
    <w:p w:rsidR="008B2FB7" w:rsidRPr="00DD72B6" w:rsidRDefault="008B2FB7" w:rsidP="00B951E4">
      <w:pPr>
        <w:numPr>
          <w:ilvl w:val="0"/>
          <w:numId w:val="3"/>
        </w:numPr>
        <w:spacing w:after="0"/>
        <w:ind w:left="567" w:firstLine="426"/>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спроса на услуги водоотведения</w:t>
      </w:r>
      <w:r w:rsidRPr="00DD72B6">
        <w:rPr>
          <w:rFonts w:ascii="Times New Roman" w:eastAsia="Times New Roman" w:hAnsi="Times New Roman" w:cs="Times New Roman"/>
          <w:color w:val="000000"/>
          <w:sz w:val="24"/>
          <w:szCs w:val="24"/>
          <w:lang w:eastAsia="ru-RU"/>
        </w:rPr>
        <w:tab/>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23</w:t>
      </w:r>
    </w:p>
    <w:p w:rsidR="008B2FB7" w:rsidRPr="00DD72B6" w:rsidRDefault="008B2FB7" w:rsidP="00B951E4">
      <w:pPr>
        <w:numPr>
          <w:ilvl w:val="0"/>
          <w:numId w:val="4"/>
        </w:numPr>
        <w:spacing w:after="0"/>
        <w:ind w:left="567" w:firstLine="426"/>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спроса на услуги электроснабжения</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23</w:t>
      </w:r>
    </w:p>
    <w:p w:rsidR="008B2FB7" w:rsidRPr="00DD72B6" w:rsidRDefault="008B2FB7" w:rsidP="00B951E4">
      <w:pPr>
        <w:numPr>
          <w:ilvl w:val="0"/>
          <w:numId w:val="4"/>
        </w:numPr>
        <w:spacing w:after="0"/>
        <w:ind w:left="567" w:firstLine="426"/>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спроса на услуги газоснабжения</w:t>
      </w:r>
      <w:r w:rsidRPr="00DD72B6">
        <w:rPr>
          <w:rFonts w:ascii="Times New Roman" w:eastAsia="Times New Roman" w:hAnsi="Times New Roman" w:cs="Times New Roman"/>
          <w:color w:val="000000"/>
          <w:sz w:val="24"/>
          <w:szCs w:val="24"/>
          <w:lang w:eastAsia="ru-RU"/>
        </w:rPr>
        <w:tab/>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23</w:t>
      </w:r>
    </w:p>
    <w:p w:rsidR="008B2FB7" w:rsidRPr="00DD72B6" w:rsidRDefault="008B2FB7" w:rsidP="00B951E4">
      <w:pPr>
        <w:numPr>
          <w:ilvl w:val="0"/>
          <w:numId w:val="4"/>
        </w:numPr>
        <w:spacing w:after="0"/>
        <w:ind w:left="567" w:firstLine="426"/>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объёма утилизации твердых бытовых отходов</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23</w:t>
      </w:r>
    </w:p>
    <w:p w:rsidR="008B2FB7" w:rsidRPr="00DD72B6" w:rsidRDefault="008B2FB7" w:rsidP="00B951E4">
      <w:pPr>
        <w:numPr>
          <w:ilvl w:val="0"/>
          <w:numId w:val="1"/>
        </w:numPr>
        <w:spacing w:after="0"/>
        <w:ind w:firstLine="567"/>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Целевые развития коммунальной инфраструктуры</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24</w:t>
      </w:r>
    </w:p>
    <w:p w:rsidR="008B2FB7" w:rsidRPr="00DD72B6" w:rsidRDefault="008B2FB7" w:rsidP="00B951E4">
      <w:pPr>
        <w:numPr>
          <w:ilvl w:val="0"/>
          <w:numId w:val="1"/>
        </w:num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Программа инвестиционных проектов, обеспечивающих достижение целевых</w:t>
      </w:r>
    </w:p>
    <w:p w:rsidR="008B2FB7" w:rsidRPr="00DD72B6" w:rsidRDefault="00B951E4"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w:t>
      </w:r>
      <w:r w:rsidR="008B2FB7" w:rsidRPr="00DD72B6">
        <w:rPr>
          <w:rFonts w:ascii="Times New Roman" w:eastAsia="Times New Roman" w:hAnsi="Times New Roman" w:cs="Times New Roman"/>
          <w:color w:val="000000"/>
          <w:sz w:val="24"/>
          <w:szCs w:val="24"/>
          <w:lang w:eastAsia="ru-RU"/>
        </w:rPr>
        <w:t>оказателей</w:t>
      </w:r>
      <w:r w:rsidRPr="00DD72B6">
        <w:rPr>
          <w:rFonts w:ascii="Times New Roman" w:eastAsia="Times New Roman" w:hAnsi="Times New Roman" w:cs="Times New Roman"/>
          <w:color w:val="000000"/>
          <w:sz w:val="24"/>
          <w:szCs w:val="24"/>
          <w:lang w:eastAsia="ru-RU"/>
        </w:rPr>
        <w:t>..................................................................................................................................</w:t>
      </w:r>
      <w:r w:rsidR="008B2FB7" w:rsidRPr="00DD72B6">
        <w:rPr>
          <w:rFonts w:ascii="Times New Roman" w:eastAsia="Times New Roman" w:hAnsi="Times New Roman" w:cs="Times New Roman"/>
          <w:color w:val="000000"/>
          <w:sz w:val="24"/>
          <w:szCs w:val="24"/>
          <w:lang w:eastAsia="ru-RU"/>
        </w:rPr>
        <w:t>26</w:t>
      </w:r>
    </w:p>
    <w:p w:rsidR="008B2FB7" w:rsidRPr="00DD72B6" w:rsidRDefault="008B2FB7" w:rsidP="00B951E4">
      <w:pPr>
        <w:numPr>
          <w:ilvl w:val="0"/>
          <w:numId w:val="1"/>
        </w:num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Источники инвестиций, тарифы и доступность программы для населения</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33</w:t>
      </w:r>
    </w:p>
    <w:p w:rsidR="008B2FB7" w:rsidRPr="00DD72B6" w:rsidRDefault="00B951E4" w:rsidP="00B951E4">
      <w:pPr>
        <w:numPr>
          <w:ilvl w:val="0"/>
          <w:numId w:val="5"/>
        </w:numPr>
        <w:spacing w:after="0"/>
        <w:ind w:left="851"/>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Объемы и источники инвестиций................................................................................</w:t>
      </w:r>
      <w:r w:rsidR="008B2FB7" w:rsidRPr="00DD72B6">
        <w:rPr>
          <w:rFonts w:ascii="Times New Roman" w:eastAsia="Times New Roman" w:hAnsi="Times New Roman" w:cs="Times New Roman"/>
          <w:color w:val="000000"/>
          <w:sz w:val="24"/>
          <w:szCs w:val="24"/>
          <w:lang w:eastAsia="ru-RU"/>
        </w:rPr>
        <w:t>33</w:t>
      </w:r>
    </w:p>
    <w:p w:rsidR="008B2FB7" w:rsidRPr="00DD72B6" w:rsidRDefault="008B2FB7" w:rsidP="00B951E4">
      <w:pPr>
        <w:numPr>
          <w:ilvl w:val="0"/>
          <w:numId w:val="5"/>
        </w:numPr>
        <w:spacing w:after="0"/>
        <w:ind w:left="851"/>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Краткое описание форм организации проектов</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36</w:t>
      </w:r>
    </w:p>
    <w:p w:rsidR="008B2FB7" w:rsidRPr="00DD72B6" w:rsidRDefault="008B2FB7" w:rsidP="00B951E4">
      <w:pPr>
        <w:numPr>
          <w:ilvl w:val="0"/>
          <w:numId w:val="5"/>
        </w:numPr>
        <w:spacing w:after="0"/>
        <w:ind w:left="851"/>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Прогноз расходов населения на коммунальные услуги</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38</w:t>
      </w:r>
    </w:p>
    <w:p w:rsidR="008B2FB7" w:rsidRPr="00DD72B6" w:rsidRDefault="008B2FB7" w:rsidP="00B951E4">
      <w:pPr>
        <w:numPr>
          <w:ilvl w:val="0"/>
          <w:numId w:val="1"/>
        </w:numPr>
        <w:spacing w:after="0"/>
        <w:ind w:firstLine="567"/>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Управление программой</w:t>
      </w:r>
      <w:r w:rsidR="00B951E4" w:rsidRPr="00DD72B6">
        <w:rPr>
          <w:rFonts w:ascii="Times New Roman" w:eastAsia="Times New Roman" w:hAnsi="Times New Roman" w:cs="Times New Roman"/>
          <w:color w:val="000000"/>
          <w:sz w:val="24"/>
          <w:szCs w:val="24"/>
          <w:lang w:eastAsia="ru-RU"/>
        </w:rPr>
        <w:t>...............................................................................................</w:t>
      </w:r>
      <w:r w:rsidRPr="00DD72B6">
        <w:rPr>
          <w:rFonts w:ascii="Times New Roman" w:eastAsia="Times New Roman" w:hAnsi="Times New Roman" w:cs="Times New Roman"/>
          <w:color w:val="000000"/>
          <w:sz w:val="24"/>
          <w:szCs w:val="24"/>
          <w:lang w:eastAsia="ru-RU"/>
        </w:rPr>
        <w:t>40</w:t>
      </w: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DD72B6">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Паспорт программы</w:t>
      </w:r>
    </w:p>
    <w:tbl>
      <w:tblPr>
        <w:tblW w:w="9585" w:type="dxa"/>
        <w:tblInd w:w="5" w:type="dxa"/>
        <w:tblLayout w:type="fixed"/>
        <w:tblCellMar>
          <w:left w:w="0" w:type="dxa"/>
          <w:right w:w="0" w:type="dxa"/>
        </w:tblCellMar>
        <w:tblLook w:val="0000"/>
      </w:tblPr>
      <w:tblGrid>
        <w:gridCol w:w="2947"/>
        <w:gridCol w:w="6638"/>
      </w:tblGrid>
      <w:tr w:rsidR="008B2FB7" w:rsidRPr="00DD72B6" w:rsidTr="008B2FB7">
        <w:trPr>
          <w:trHeight w:val="1118"/>
        </w:trPr>
        <w:tc>
          <w:tcPr>
            <w:tcW w:w="2947" w:type="dxa"/>
            <w:tcBorders>
              <w:top w:val="single" w:sz="4" w:space="0" w:color="auto"/>
              <w:left w:val="single" w:sz="4" w:space="0" w:color="auto"/>
              <w:bottom w:val="nil"/>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bookmarkStart w:id="0" w:name="bookmark0"/>
            <w:r w:rsidRPr="00DD72B6">
              <w:rPr>
                <w:rFonts w:ascii="Times New Roman" w:eastAsia="Times New Roman" w:hAnsi="Times New Roman" w:cs="Times New Roman"/>
                <w:color w:val="000000"/>
                <w:sz w:val="24"/>
                <w:szCs w:val="24"/>
                <w:lang w:eastAsia="ru-RU"/>
              </w:rPr>
              <w:t>Наименование</w:t>
            </w:r>
            <w:bookmarkEnd w:id="0"/>
          </w:p>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Программы:</w:t>
            </w:r>
          </w:p>
        </w:tc>
        <w:tc>
          <w:tcPr>
            <w:tcW w:w="6638" w:type="dxa"/>
            <w:tcBorders>
              <w:top w:val="single" w:sz="4" w:space="0" w:color="auto"/>
              <w:left w:val="single" w:sz="4" w:space="0" w:color="auto"/>
              <w:bottom w:val="nil"/>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комплексного развития системы коммунальной инфраструктуры Алейниковского сельского поселения Россошанского муниципального района Воронежской области на период 2016-2030 гг.</w:t>
            </w:r>
          </w:p>
        </w:tc>
      </w:tr>
      <w:tr w:rsidR="008B2FB7" w:rsidRPr="00DD72B6" w:rsidTr="008B2FB7">
        <w:trPr>
          <w:trHeight w:val="7080"/>
        </w:trPr>
        <w:tc>
          <w:tcPr>
            <w:tcW w:w="2947" w:type="dxa"/>
            <w:tcBorders>
              <w:top w:val="single" w:sz="4" w:space="0" w:color="auto"/>
              <w:left w:val="single" w:sz="4" w:space="0" w:color="auto"/>
              <w:bottom w:val="nil"/>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Основание для разработки Программы:</w:t>
            </w:r>
          </w:p>
        </w:tc>
        <w:tc>
          <w:tcPr>
            <w:tcW w:w="6638" w:type="dxa"/>
            <w:tcBorders>
              <w:top w:val="single" w:sz="4" w:space="0" w:color="auto"/>
              <w:left w:val="single" w:sz="4" w:space="0" w:color="auto"/>
              <w:bottom w:val="nil"/>
              <w:right w:val="single" w:sz="4" w:space="0" w:color="auto"/>
            </w:tcBorders>
            <w:shd w:val="clear" w:color="auto" w:fill="FFFFFF"/>
            <w:vAlign w:val="bottom"/>
          </w:tcPr>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Градостроительный кодекс Российской Федерации;</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Федеральный закон от 06.10.2003 г. № 131-ФЗ «Об общих принципах организации местного самоуправления в Российской Федерации»;</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Федеральный закон от 30.12.2004 г. № 210-ФЗ «Об основах регулирования тарифов организаций коммунального комплекса»;</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Федеральный закон ФЗ от 27.07.2010 г. № 190 «О теплоснабжении»;</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от 01.10.2013 г. № 359/ГС;</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«Методика провидения мониторинга выполнения производственных и инвестиционных программ организаций коммунального комплекса» от 14.04.2008 г. № 48;</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Схема территориального планирования Алейниковского сельского поселения;</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Генеральный план Алейниковского сельского поселения;</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Схемы теплоснабжения муниципального образования;</w:t>
            </w:r>
          </w:p>
          <w:p w:rsidR="008B2FB7" w:rsidRPr="00DD72B6" w:rsidRDefault="00B951E4"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Схемы водоснабжения и водоотведения муниципального образования;</w:t>
            </w:r>
          </w:p>
        </w:tc>
      </w:tr>
      <w:tr w:rsidR="008B2FB7" w:rsidRPr="00DD72B6" w:rsidTr="008B2FB7">
        <w:trPr>
          <w:trHeight w:val="288"/>
        </w:trPr>
        <w:tc>
          <w:tcPr>
            <w:tcW w:w="2947" w:type="dxa"/>
            <w:tcBorders>
              <w:top w:val="single" w:sz="4" w:space="0" w:color="auto"/>
              <w:left w:val="single" w:sz="4" w:space="0" w:color="auto"/>
              <w:bottom w:val="nil"/>
              <w:right w:val="nil"/>
            </w:tcBorders>
            <w:shd w:val="clear" w:color="auto" w:fill="FFFFFF"/>
            <w:vAlign w:val="bottom"/>
          </w:tcPr>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Заказчик Программы:</w:t>
            </w:r>
          </w:p>
        </w:tc>
        <w:tc>
          <w:tcPr>
            <w:tcW w:w="6638" w:type="dxa"/>
            <w:tcBorders>
              <w:top w:val="single" w:sz="4" w:space="0" w:color="auto"/>
              <w:left w:val="single" w:sz="4" w:space="0" w:color="auto"/>
              <w:bottom w:val="nil"/>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Администрация Алейниковского сельского поселения</w:t>
            </w:r>
          </w:p>
        </w:tc>
      </w:tr>
      <w:tr w:rsidR="008B2FB7" w:rsidRPr="00DD72B6" w:rsidTr="00B951E4">
        <w:trPr>
          <w:trHeight w:val="283"/>
        </w:trPr>
        <w:tc>
          <w:tcPr>
            <w:tcW w:w="2947" w:type="dxa"/>
            <w:tcBorders>
              <w:top w:val="single" w:sz="4" w:space="0" w:color="auto"/>
              <w:left w:val="single" w:sz="4" w:space="0" w:color="auto"/>
              <w:bottom w:val="single" w:sz="4" w:space="0" w:color="auto"/>
              <w:right w:val="nil"/>
            </w:tcBorders>
            <w:shd w:val="clear" w:color="auto" w:fill="FFFFFF"/>
            <w:vAlign w:val="bottom"/>
          </w:tcPr>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Разработчик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ООО «Центр энергосервисных технологий»</w:t>
            </w:r>
          </w:p>
        </w:tc>
      </w:tr>
      <w:tr w:rsidR="008B2FB7" w:rsidRPr="00DD72B6" w:rsidTr="008B2FB7">
        <w:trPr>
          <w:trHeight w:val="3326"/>
        </w:trPr>
        <w:tc>
          <w:tcPr>
            <w:tcW w:w="2947" w:type="dxa"/>
            <w:tcBorders>
              <w:top w:val="single" w:sz="4" w:space="0" w:color="auto"/>
              <w:left w:val="single" w:sz="4" w:space="0" w:color="auto"/>
              <w:bottom w:val="nil"/>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Цель Программы</w:t>
            </w:r>
          </w:p>
        </w:tc>
        <w:tc>
          <w:tcPr>
            <w:tcW w:w="6638" w:type="dxa"/>
            <w:tcBorders>
              <w:top w:val="single" w:sz="4" w:space="0" w:color="auto"/>
              <w:left w:val="single" w:sz="4" w:space="0" w:color="auto"/>
              <w:bottom w:val="nil"/>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 улучшение экологической ситуации в муниципальном образовании.</w:t>
            </w:r>
          </w:p>
          <w:p w:rsidR="008B2FB7" w:rsidRPr="00DD72B6" w:rsidRDefault="008B2FB7" w:rsidP="00DD72B6">
            <w:pPr>
              <w:spacing w:after="0" w:line="240" w:lineRule="auto"/>
              <w:ind w:left="172" w:right="229"/>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 осуществляющих деятельность на территории муниципального образования.</w:t>
            </w:r>
          </w:p>
        </w:tc>
      </w:tr>
      <w:tr w:rsidR="008B2FB7" w:rsidRPr="00DD72B6" w:rsidTr="008B2FB7">
        <w:trPr>
          <w:trHeight w:val="1709"/>
        </w:trPr>
        <w:tc>
          <w:tcPr>
            <w:tcW w:w="2947" w:type="dxa"/>
            <w:tcBorders>
              <w:top w:val="single" w:sz="4" w:space="0" w:color="auto"/>
              <w:left w:val="single" w:sz="4" w:space="0" w:color="auto"/>
              <w:bottom w:val="single" w:sz="4" w:space="0" w:color="auto"/>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Задачи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Основными задачами Программы являются:</w:t>
            </w:r>
          </w:p>
          <w:p w:rsidR="008B2FB7" w:rsidRPr="00DD72B6" w:rsidRDefault="00DD72B6" w:rsidP="00DD72B6">
            <w:pPr>
              <w:spacing w:after="0" w:line="240" w:lineRule="auto"/>
              <w:ind w:left="455"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инженерно-техническая оптимизация систем коммунальной инфраструктуры муниципального образования;</w:t>
            </w:r>
          </w:p>
          <w:p w:rsidR="008B2FB7" w:rsidRPr="00DD72B6" w:rsidRDefault="00DD72B6" w:rsidP="00DD72B6">
            <w:pPr>
              <w:spacing w:after="0" w:line="240" w:lineRule="auto"/>
              <w:ind w:left="455"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взаимосвязанное по срокам и объемам финансирования перспективное планирование</w:t>
            </w:r>
          </w:p>
        </w:tc>
      </w:tr>
      <w:tr w:rsidR="008B2FB7" w:rsidRPr="00DD72B6" w:rsidTr="008B2FB7">
        <w:trPr>
          <w:trHeight w:val="1709"/>
        </w:trPr>
        <w:tc>
          <w:tcPr>
            <w:tcW w:w="2947" w:type="dxa"/>
            <w:tcBorders>
              <w:top w:val="single" w:sz="4" w:space="0" w:color="auto"/>
              <w:left w:val="single" w:sz="4" w:space="0" w:color="auto"/>
              <w:bottom w:val="single" w:sz="4" w:space="0" w:color="auto"/>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color w:val="000000"/>
                <w:sz w:val="24"/>
                <w:szCs w:val="24"/>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развития систем коммунальной инфраструктуры муниципального образования;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разработка мероприятий по комплексной реконструкции и модернизации систем коммунальной инфраструктуры муниципального образования;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повышение надежности коммунальных систем и качества коммунальных услуг муниципального образования;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повышение инвестиционной привлекательности коммунальной инфраструктуры муниципального образования;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обеспечение сбалансированности интересов субъектов коммунальной инфраструктуры и потребителей муниципального образования;</w:t>
            </w:r>
          </w:p>
        </w:tc>
      </w:tr>
      <w:tr w:rsidR="008B2FB7" w:rsidRPr="00DD72B6" w:rsidTr="008B2FB7">
        <w:trPr>
          <w:trHeight w:val="1709"/>
        </w:trPr>
        <w:tc>
          <w:tcPr>
            <w:tcW w:w="2947" w:type="dxa"/>
            <w:tcBorders>
              <w:top w:val="single" w:sz="4" w:space="0" w:color="auto"/>
              <w:left w:val="single" w:sz="4" w:space="0" w:color="auto"/>
              <w:bottom w:val="single" w:sz="4" w:space="0" w:color="auto"/>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Важнейшие целевые показатели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Система теплоснабжения: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аварийность системы водоснабжения;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перебои в снабжении потребителей;</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продолжительность поставки товаров и услуг;</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уровень потерь;</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удельный вес сетей, нуждающихся в замене;</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протяжённость сетей, нуждающихся в замене;</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доля потребителей в жилых домах, обеспеченных доступом к коммунальной инфраструктуре;</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удельное теплопотребление.</w:t>
            </w:r>
          </w:p>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Система водоснабжения: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аварийность системы водоснабжения;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перебои в снабжении потребителей;</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продолжительность поставки товаров и услуг;</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уровень потерь;</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износ системы водоснабжения;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удельный вес сетей, нуждающихся в замене;</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уровень загрузки производственных мощностей;</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обеспеченность потребления товаров и услуг приборами учёта;</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соответствие качества воды установленным требованиям;</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удельное водопотребление;</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доля потребителей в жилых домах, обеспеченных доступом к коммунальной инфраструктуре.</w:t>
            </w:r>
          </w:p>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Система водоотведения: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аварийность системы водоснабжения;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перебои в снабжении потребителей;</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продолжительность поставки товаров и услуг;</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уровень потерь;</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lastRenderedPageBreak/>
              <w:t xml:space="preserve">- </w:t>
            </w:r>
            <w:r w:rsidR="008B2FB7" w:rsidRPr="00DD72B6">
              <w:rPr>
                <w:rFonts w:ascii="Times New Roman" w:eastAsia="Times New Roman" w:hAnsi="Times New Roman" w:cs="Times New Roman"/>
                <w:color w:val="000000"/>
                <w:sz w:val="24"/>
                <w:szCs w:val="24"/>
                <w:lang w:eastAsia="ru-RU"/>
              </w:rPr>
              <w:t>износ системы водоснабжения;</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удельный вес сетей, нуждающихся в замене;</w:t>
            </w:r>
          </w:p>
        </w:tc>
      </w:tr>
      <w:tr w:rsidR="008B2FB7" w:rsidRPr="00DD72B6" w:rsidTr="008B2FB7">
        <w:trPr>
          <w:trHeight w:val="1709"/>
        </w:trPr>
        <w:tc>
          <w:tcPr>
            <w:tcW w:w="2947" w:type="dxa"/>
            <w:tcBorders>
              <w:top w:val="single" w:sz="4" w:space="0" w:color="auto"/>
              <w:left w:val="single" w:sz="4" w:space="0" w:color="auto"/>
              <w:bottom w:val="single" w:sz="4" w:space="0" w:color="auto"/>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color w:val="000000"/>
                <w:sz w:val="24"/>
                <w:szCs w:val="24"/>
                <w:lang w:eastAsia="ru-RU"/>
              </w:rPr>
            </w:pP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соответствие качества сточных вод, установленным требованиям;</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уровень загрузки производственных мощностей;</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доля потребителей в жилых домах, обеспеченных доступом к коммунальной инфраструктуре.</w:t>
            </w:r>
          </w:p>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Утилизация твёрдых бытовых отходов:</w:t>
            </w:r>
          </w:p>
          <w:p w:rsidR="008B2FB7" w:rsidRPr="00DD72B6" w:rsidRDefault="00DD72B6"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запас вместимости площадок захоронения ТБО.</w:t>
            </w:r>
          </w:p>
        </w:tc>
      </w:tr>
      <w:tr w:rsidR="008B2FB7" w:rsidRPr="00DD72B6" w:rsidTr="00DD72B6">
        <w:trPr>
          <w:trHeight w:val="1709"/>
        </w:trPr>
        <w:tc>
          <w:tcPr>
            <w:tcW w:w="2947" w:type="dxa"/>
            <w:tcBorders>
              <w:top w:val="single" w:sz="4" w:space="0" w:color="auto"/>
              <w:left w:val="single" w:sz="4" w:space="0" w:color="auto"/>
              <w:bottom w:val="single" w:sz="4" w:space="0" w:color="auto"/>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Сроки и этапы реализации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center"/>
          </w:tcPr>
          <w:p w:rsidR="008B2FB7" w:rsidRPr="00DD72B6" w:rsidRDefault="008B2FB7" w:rsidP="00DD72B6">
            <w:pPr>
              <w:spacing w:after="0" w:line="240" w:lineRule="auto"/>
              <w:ind w:left="172" w:right="229"/>
              <w:jc w:val="center"/>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Сроки реализации программы: 2016-2030 годы</w:t>
            </w:r>
          </w:p>
        </w:tc>
      </w:tr>
      <w:tr w:rsidR="008B2FB7" w:rsidRPr="00DD72B6" w:rsidTr="008B2FB7">
        <w:trPr>
          <w:trHeight w:val="1709"/>
        </w:trPr>
        <w:tc>
          <w:tcPr>
            <w:tcW w:w="2947" w:type="dxa"/>
            <w:tcBorders>
              <w:top w:val="single" w:sz="4" w:space="0" w:color="auto"/>
              <w:left w:val="single" w:sz="4" w:space="0" w:color="auto"/>
              <w:bottom w:val="single" w:sz="4" w:space="0" w:color="auto"/>
              <w:right w:val="nil"/>
            </w:tcBorders>
            <w:shd w:val="clear" w:color="auto" w:fill="FFFFFF"/>
          </w:tcPr>
          <w:p w:rsidR="008B2FB7" w:rsidRPr="00DD72B6" w:rsidRDefault="008B2FB7" w:rsidP="00B951E4">
            <w:pPr>
              <w:spacing w:after="0"/>
              <w:ind w:right="112" w:firstLine="142"/>
              <w:jc w:val="center"/>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Объем и источники финансирования Программы:</w:t>
            </w:r>
          </w:p>
        </w:tc>
        <w:tc>
          <w:tcPr>
            <w:tcW w:w="6638" w:type="dxa"/>
            <w:tcBorders>
              <w:top w:val="single" w:sz="4" w:space="0" w:color="auto"/>
              <w:left w:val="single" w:sz="4" w:space="0" w:color="auto"/>
              <w:bottom w:val="single" w:sz="4" w:space="0" w:color="auto"/>
              <w:right w:val="single" w:sz="4" w:space="0" w:color="auto"/>
            </w:tcBorders>
            <w:shd w:val="clear" w:color="auto" w:fill="FFFFFF"/>
            <w:vAlign w:val="bottom"/>
          </w:tcPr>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Общий объем финансирования программных мероприятий за период 2016-2030 гг. составляет 174 047 тыс. руб.</w:t>
            </w:r>
          </w:p>
          <w:p w:rsidR="008B2FB7" w:rsidRPr="00DD72B6" w:rsidRDefault="008B2FB7" w:rsidP="00DD72B6">
            <w:pPr>
              <w:spacing w:after="0" w:line="240" w:lineRule="auto"/>
              <w:ind w:left="172" w:right="229"/>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К источникам финансирования программных мероприятий относятся иные средства.</w:t>
            </w:r>
          </w:p>
        </w:tc>
      </w:tr>
    </w:tbl>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Pr="00DD72B6" w:rsidRDefault="008B2FB7" w:rsidP="00B951E4">
      <w:pPr>
        <w:ind w:firstLine="567"/>
      </w:pPr>
    </w:p>
    <w:p w:rsidR="008B2FB7" w:rsidRDefault="00DD72B6" w:rsidP="00DD72B6">
      <w:pPr>
        <w:tabs>
          <w:tab w:val="left" w:pos="1576"/>
        </w:tabs>
        <w:ind w:firstLine="567"/>
      </w:pPr>
      <w:r>
        <w:tab/>
      </w:r>
    </w:p>
    <w:p w:rsidR="00DD72B6" w:rsidRDefault="00DD72B6" w:rsidP="00DD72B6">
      <w:pPr>
        <w:tabs>
          <w:tab w:val="left" w:pos="1576"/>
        </w:tabs>
        <w:ind w:firstLine="567"/>
      </w:pPr>
    </w:p>
    <w:p w:rsidR="00DD72B6" w:rsidRDefault="00DD72B6" w:rsidP="00DD72B6">
      <w:pPr>
        <w:tabs>
          <w:tab w:val="left" w:pos="1576"/>
        </w:tabs>
        <w:ind w:firstLine="567"/>
      </w:pPr>
    </w:p>
    <w:p w:rsidR="00DD72B6" w:rsidRDefault="00DD72B6" w:rsidP="00DD72B6">
      <w:pPr>
        <w:tabs>
          <w:tab w:val="left" w:pos="1576"/>
        </w:tabs>
        <w:ind w:firstLine="567"/>
      </w:pPr>
    </w:p>
    <w:p w:rsidR="00DD72B6" w:rsidRDefault="00DD72B6" w:rsidP="00DD72B6">
      <w:pPr>
        <w:tabs>
          <w:tab w:val="left" w:pos="1576"/>
        </w:tabs>
        <w:ind w:firstLine="567"/>
      </w:pPr>
    </w:p>
    <w:p w:rsidR="00DD72B6" w:rsidRDefault="00DD72B6" w:rsidP="00DD72B6">
      <w:pPr>
        <w:tabs>
          <w:tab w:val="left" w:pos="1576"/>
        </w:tabs>
        <w:ind w:firstLine="567"/>
      </w:pPr>
    </w:p>
    <w:p w:rsidR="00DD72B6" w:rsidRDefault="00DD72B6" w:rsidP="00DD72B6">
      <w:pPr>
        <w:tabs>
          <w:tab w:val="left" w:pos="1576"/>
        </w:tabs>
        <w:ind w:firstLine="567"/>
      </w:pPr>
    </w:p>
    <w:p w:rsidR="008B2FB7" w:rsidRPr="00DD72B6" w:rsidRDefault="008B2FB7" w:rsidP="002762D8"/>
    <w:p w:rsidR="008B2FB7" w:rsidRPr="00DD72B6" w:rsidRDefault="008B2FB7" w:rsidP="00DD72B6">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lastRenderedPageBreak/>
        <w:t>Введение</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bookmarkStart w:id="1" w:name="bookmark1"/>
      <w:r w:rsidRPr="00DD72B6">
        <w:rPr>
          <w:rFonts w:ascii="Times New Roman" w:eastAsia="Times New Roman" w:hAnsi="Times New Roman" w:cs="Times New Roman"/>
          <w:color w:val="000000"/>
          <w:sz w:val="24"/>
          <w:szCs w:val="24"/>
          <w:lang w:eastAsia="ru-RU"/>
        </w:rPr>
        <w:t>Программа комплексного развития системы коммунальной инфраструктуры Алейниковского сельского поселения Россошанского муниципального района Воронежской области на период 2016-2030 гг. (далее - Программа) разработана в соответствии с требованиями Градостроительного кодекса РФ, а также Федерального закона от 22.12.2004 № 210 «Об основах регулирования тарифов организаций коммунального комплекса», 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bookmarkEnd w:id="1"/>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комплексного развития систем коммунальной инфраструктуры поселения, городского округа - документ, устанавливающий перечень мероприятий по строительству, реконструкции систем электро -,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Инвестиционная программа организации коммунального комплекса по развитию системы коммунальной инфраструктуры -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 муниципального образования.</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8B2FB7" w:rsidRPr="00DD72B6" w:rsidRDefault="008B2FB7" w:rsidP="00B951E4">
      <w:pPr>
        <w:ind w:firstLine="567"/>
        <w:jc w:val="both"/>
      </w:pPr>
    </w:p>
    <w:p w:rsidR="008B2FB7" w:rsidRPr="00DD72B6" w:rsidRDefault="008B2FB7" w:rsidP="00B951E4">
      <w:pPr>
        <w:ind w:firstLine="567"/>
        <w:jc w:val="both"/>
      </w:pP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Логика разработки Программы базируется на необходимости 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 Коммунальные системы - капиталоёмкие и масштабны.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(2016-2030 гг.).</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 период 2016-2030 гг.</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Основными задачами Программы являются: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инженерно-техническая оптимизация систем коммунальной инфраструктуры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взаимоувязанное по срокам и объемам финансирования перспективное</w:t>
      </w:r>
    </w:p>
    <w:p w:rsidR="008B2FB7" w:rsidRPr="00DD72B6" w:rsidRDefault="008B2FB7" w:rsidP="00DD72B6">
      <w:pPr>
        <w:spacing w:after="0"/>
        <w:ind w:left="851"/>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планирование развития систем</w:t>
      </w:r>
      <w:r w:rsidRPr="00DD72B6">
        <w:rPr>
          <w:rFonts w:ascii="Times New Roman" w:eastAsia="Times New Roman" w:hAnsi="Times New Roman" w:cs="Times New Roman"/>
          <w:color w:val="000000"/>
          <w:sz w:val="24"/>
          <w:szCs w:val="24"/>
          <w:lang w:eastAsia="ru-RU"/>
        </w:rPr>
        <w:tab/>
        <w:t>коммунальной</w:t>
      </w:r>
      <w:r w:rsidRPr="00DD72B6">
        <w:rPr>
          <w:rFonts w:ascii="Times New Roman" w:eastAsia="Times New Roman" w:hAnsi="Times New Roman" w:cs="Times New Roman"/>
          <w:color w:val="000000"/>
          <w:sz w:val="24"/>
          <w:szCs w:val="24"/>
          <w:lang w:eastAsia="ru-RU"/>
        </w:rPr>
        <w:tab/>
        <w:t>инфраструктуры</w:t>
      </w:r>
    </w:p>
    <w:p w:rsidR="008B2FB7" w:rsidRPr="00DD72B6" w:rsidRDefault="008B2FB7" w:rsidP="00DD72B6">
      <w:pPr>
        <w:spacing w:after="0"/>
        <w:ind w:left="851"/>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разработка мероприятий по комплексной реконструкции и модернизации систем коммунальной инфраструктуры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повышение надежности коммунальных систем и качества коммунальных услуг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повышение инвестиционной привлекательности коммунальной инфраструктуры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обеспечение сбалансированности интересов субъектов коммунальной инфраструктуры и потребителей муниципального образования;</w:t>
      </w:r>
    </w:p>
    <w:p w:rsidR="008B2FB7" w:rsidRPr="00DD72B6" w:rsidRDefault="008B2FB7" w:rsidP="00DD72B6">
      <w:pPr>
        <w:spacing w:after="0"/>
        <w:ind w:left="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Формирование и реализация Программы базируется на следующих принципах:</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целевом - мероприятия и решения Программы должны обеспечивать достижение поставленных целей;</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системности - рассмотрение всех субъектов коммунальной инфраструктуры муниципального образования как единой системы с учетом взаимного влияния всех элементов Программы друг на друга;</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w:t>
      </w:r>
    </w:p>
    <w:p w:rsidR="008B2FB7" w:rsidRPr="00DD72B6" w:rsidRDefault="008B2FB7"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Перспективные показатели развития муниципального образования являются основой для разработки Программы и формируются на основании:</w:t>
      </w:r>
    </w:p>
    <w:p w:rsidR="008B2FB7" w:rsidRPr="00DD72B6" w:rsidRDefault="008B2FB7" w:rsidP="00B951E4">
      <w:pPr>
        <w:ind w:firstLine="567"/>
        <w:jc w:val="both"/>
      </w:pP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lastRenderedPageBreak/>
        <w:t xml:space="preserve">- </w:t>
      </w:r>
      <w:r w:rsidR="008B2FB7" w:rsidRPr="00DD72B6">
        <w:rPr>
          <w:rFonts w:ascii="Times New Roman" w:eastAsia="Times New Roman" w:hAnsi="Times New Roman" w:cs="Times New Roman"/>
          <w:color w:val="000000"/>
          <w:sz w:val="24"/>
          <w:szCs w:val="24"/>
          <w:lang w:eastAsia="ru-RU"/>
        </w:rPr>
        <w:t>схемы территориального планирования муниципального района Россошанский район Воронежской области, в том числе схемы границ земельных участков, которые предоставлены для размещения объектов капитального строительства местного значения, или на которых размещаются объекты капитального строительства, находящиеся в собственности муниципального района, а также границ зон планирования размещения объектов капитального строительства местного значения;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проекта генерального плана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правил землепользования и застройки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проекта схемы теплоснабжения муниципального образования;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проекта схемы водоснабжения и водоотведения муниципального образования;</w:t>
      </w:r>
    </w:p>
    <w:p w:rsidR="008B2FB7" w:rsidRPr="00DD72B6" w:rsidRDefault="008B2FB7" w:rsidP="00DD72B6">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разработана в соответствии со следующими нормативно-правовыми актами и документами:</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 xml:space="preserve"> Федеральным законом от 21.07.2007 № 185-ФЗ «О Фонде содействия реформированию жилищно-коммунального хозяйства»;</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указом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постановлением Правительства РФ от 09.06.2007 № 360 «Об утверждении правил заключения и исполнения публичных договоров о подключении к системам коммунальной инфраструктуры»;</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w:t>
      </w:r>
      <w:r w:rsidR="008B2FB7" w:rsidRPr="00DD72B6">
        <w:rPr>
          <w:rFonts w:ascii="Times New Roman" w:eastAsia="Times New Roman" w:hAnsi="Times New Roman" w:cs="Times New Roman"/>
          <w:color w:val="000000"/>
          <w:sz w:val="24"/>
          <w:szCs w:val="24"/>
          <w:lang w:eastAsia="ru-RU"/>
        </w:rPr>
        <w:t xml:space="preserve"> постановлением Правительства РФ от 23.07.2007 № 464 «Правила финансирования инвестиционных программ коммунального комплекса - производителей товаров и услуг в сфере электро- и (или) теплоснабжения»;</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постановлением Правительства РФ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постановлением Правительства РФ от 27.08.2012 № 857 «Об особенностях применения в 2012-2014 годах правил предоставления коммунальных услуг собственникам и пользователям помещений в многоквартирных домах и жилых домов;</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приказом Министерства регионального развития РФ от 14.04.2008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8B2FB7"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8B2FB7" w:rsidRPr="00DD72B6">
        <w:rPr>
          <w:rFonts w:ascii="Times New Roman" w:eastAsia="Times New Roman" w:hAnsi="Times New Roman" w:cs="Times New Roman"/>
          <w:color w:val="000000"/>
          <w:sz w:val="24"/>
          <w:szCs w:val="24"/>
          <w:lang w:eastAsia="ru-RU"/>
        </w:rPr>
        <w:t>приказом Министерства регионального развития РФ от 10.07.2007 №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w:t>
      </w:r>
    </w:p>
    <w:p w:rsidR="008B2FB7" w:rsidRPr="00DD72B6" w:rsidRDefault="008B2FB7" w:rsidP="00B951E4">
      <w:pPr>
        <w:ind w:firstLine="567"/>
        <w:jc w:val="both"/>
      </w:pPr>
    </w:p>
    <w:p w:rsidR="008B2FB7" w:rsidRPr="00DD72B6" w:rsidRDefault="008B2FB7" w:rsidP="00B951E4">
      <w:pPr>
        <w:ind w:firstLine="567"/>
        <w:jc w:val="both"/>
      </w:pPr>
    </w:p>
    <w:p w:rsidR="008B2FB7" w:rsidRPr="00DD72B6" w:rsidRDefault="008B2FB7" w:rsidP="00B951E4">
      <w:pPr>
        <w:ind w:firstLine="567"/>
        <w:jc w:val="both"/>
      </w:pPr>
    </w:p>
    <w:p w:rsidR="008B2FB7" w:rsidRPr="00DD72B6" w:rsidRDefault="008B2FB7" w:rsidP="00B951E4">
      <w:pPr>
        <w:ind w:firstLine="567"/>
        <w:jc w:val="both"/>
      </w:pPr>
    </w:p>
    <w:p w:rsidR="00B2507E"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lastRenderedPageBreak/>
        <w:t xml:space="preserve">- </w:t>
      </w:r>
      <w:r w:rsidR="00B2507E" w:rsidRPr="00DD72B6">
        <w:rPr>
          <w:rFonts w:ascii="Times New Roman" w:eastAsia="Times New Roman" w:hAnsi="Times New Roman" w:cs="Times New Roman"/>
          <w:color w:val="000000"/>
          <w:sz w:val="24"/>
          <w:szCs w:val="24"/>
          <w:lang w:eastAsia="ru-RU"/>
        </w:rPr>
        <w:t>инвестиционными программами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w:t>
      </w:r>
    </w:p>
    <w:p w:rsidR="00B2507E"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 (при их наличии).</w:t>
      </w:r>
    </w:p>
    <w:p w:rsidR="00B2507E" w:rsidRPr="00DD72B6"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методическими рекомендациями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w:t>
      </w:r>
    </w:p>
    <w:p w:rsidR="00B2507E" w:rsidRDefault="00B951E4" w:rsidP="00DD72B6">
      <w:pPr>
        <w:spacing w:after="0"/>
        <w:ind w:left="851"/>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w:t>
      </w:r>
    </w:p>
    <w:p w:rsidR="00DD72B6" w:rsidRPr="00DD72B6" w:rsidRDefault="00DD72B6" w:rsidP="00DD72B6">
      <w:pPr>
        <w:spacing w:after="0"/>
        <w:ind w:left="851"/>
        <w:jc w:val="both"/>
        <w:rPr>
          <w:rFonts w:ascii="Times New Roman" w:eastAsia="Times New Roman" w:hAnsi="Times New Roman" w:cs="Times New Roman"/>
          <w:color w:val="000000"/>
          <w:sz w:val="24"/>
          <w:szCs w:val="24"/>
          <w:lang w:eastAsia="ru-RU"/>
        </w:rPr>
      </w:pPr>
    </w:p>
    <w:p w:rsidR="00B2507E" w:rsidRPr="00DD72B6" w:rsidRDefault="00B2507E" w:rsidP="00DD72B6">
      <w:pPr>
        <w:pStyle w:val="a5"/>
        <w:numPr>
          <w:ilvl w:val="0"/>
          <w:numId w:val="6"/>
        </w:numPr>
        <w:spacing w:after="0"/>
        <w:ind w:left="0" w:firstLine="0"/>
        <w:jc w:val="both"/>
        <w:rPr>
          <w:rFonts w:ascii="Times New Roman" w:eastAsia="Times New Roman" w:hAnsi="Times New Roman" w:cs="Times New Roman"/>
          <w:b/>
          <w:bCs/>
          <w:color w:val="000000"/>
          <w:sz w:val="24"/>
          <w:szCs w:val="24"/>
          <w:lang w:eastAsia="ru-RU"/>
        </w:rPr>
      </w:pPr>
      <w:bookmarkStart w:id="2" w:name="bookmark2"/>
      <w:r w:rsidRPr="00DD72B6">
        <w:rPr>
          <w:rFonts w:ascii="Times New Roman" w:eastAsia="Times New Roman" w:hAnsi="Times New Roman" w:cs="Times New Roman"/>
          <w:b/>
          <w:bCs/>
          <w:color w:val="000000"/>
          <w:sz w:val="24"/>
          <w:szCs w:val="24"/>
          <w:lang w:eastAsia="ru-RU"/>
        </w:rPr>
        <w:t>Характеристика существующего состояния коммунальной инфраструктуры муниципального образования</w:t>
      </w:r>
      <w:bookmarkEnd w:id="2"/>
    </w:p>
    <w:p w:rsidR="00B2507E" w:rsidRPr="00DD72B6" w:rsidRDefault="00DD72B6" w:rsidP="00DD72B6">
      <w:pPr>
        <w:pStyle w:val="a5"/>
        <w:numPr>
          <w:ilvl w:val="1"/>
          <w:numId w:val="6"/>
        </w:numPr>
        <w:spacing w:after="0"/>
        <w:ind w:left="0" w:firstLine="0"/>
        <w:jc w:val="both"/>
        <w:rPr>
          <w:rFonts w:ascii="Times New Roman" w:eastAsia="Times New Roman" w:hAnsi="Times New Roman" w:cs="Times New Roman"/>
          <w:b/>
          <w:bCs/>
          <w:color w:val="000000"/>
          <w:sz w:val="24"/>
          <w:szCs w:val="24"/>
          <w:lang w:eastAsia="ru-RU"/>
        </w:rPr>
      </w:pPr>
      <w:bookmarkStart w:id="3" w:name="bookmark3"/>
      <w:bookmarkStart w:id="4" w:name="bookmark4"/>
      <w:r>
        <w:rPr>
          <w:rFonts w:ascii="Times New Roman" w:eastAsia="Times New Roman" w:hAnsi="Times New Roman" w:cs="Times New Roman"/>
          <w:b/>
          <w:bCs/>
          <w:color w:val="000000"/>
          <w:sz w:val="24"/>
          <w:szCs w:val="24"/>
          <w:lang w:eastAsia="ru-RU"/>
        </w:rPr>
        <w:t xml:space="preserve"> </w:t>
      </w:r>
      <w:r w:rsidR="00B2507E" w:rsidRPr="00DD72B6">
        <w:rPr>
          <w:rFonts w:ascii="Times New Roman" w:eastAsia="Times New Roman" w:hAnsi="Times New Roman" w:cs="Times New Roman"/>
          <w:b/>
          <w:bCs/>
          <w:color w:val="000000"/>
          <w:sz w:val="24"/>
          <w:szCs w:val="24"/>
          <w:lang w:eastAsia="ru-RU"/>
        </w:rPr>
        <w:t>Краткий анализ существующего состояния систем ресурсоснабжения муниципального образования</w:t>
      </w:r>
      <w:bookmarkEnd w:id="3"/>
      <w:bookmarkEnd w:id="4"/>
    </w:p>
    <w:p w:rsidR="00B2507E" w:rsidRPr="00DD72B6" w:rsidRDefault="00B2507E" w:rsidP="00DD72B6">
      <w:pPr>
        <w:pStyle w:val="a5"/>
        <w:numPr>
          <w:ilvl w:val="2"/>
          <w:numId w:val="6"/>
        </w:numPr>
        <w:spacing w:after="0"/>
        <w:ind w:left="0" w:firstLine="0"/>
        <w:jc w:val="both"/>
        <w:rPr>
          <w:rFonts w:ascii="Times New Roman" w:eastAsia="Times New Roman" w:hAnsi="Times New Roman" w:cs="Times New Roman"/>
          <w:b/>
          <w:bCs/>
          <w:color w:val="000000"/>
          <w:sz w:val="24"/>
          <w:szCs w:val="24"/>
          <w:lang w:eastAsia="ru-RU"/>
        </w:rPr>
      </w:pPr>
      <w:bookmarkStart w:id="5" w:name="bookmark5"/>
      <w:r w:rsidRPr="00DD72B6">
        <w:rPr>
          <w:rFonts w:ascii="Times New Roman" w:eastAsia="Times New Roman" w:hAnsi="Times New Roman" w:cs="Times New Roman"/>
          <w:b/>
          <w:bCs/>
          <w:color w:val="000000"/>
          <w:sz w:val="24"/>
          <w:szCs w:val="24"/>
          <w:lang w:eastAsia="ru-RU"/>
        </w:rPr>
        <w:t>Теплоснабжение</w:t>
      </w:r>
      <w:bookmarkEnd w:id="5"/>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Алейниковское сельское поселение входит в состав Россошанского муниципального района Воронежской области. Поселение расположено в северо-восточной части Россошанского района, расстояние до административного районного центра - г. Россошь составляет порядка 14 километров. В состав поселения входит 16 населенных пунктов: с. Алейниково, с. Нижний Карабут, х. Украинский, х. Бабки, х. Вершина, х. Субботино, х. Иванченково, х. Иголкино, х. Каменев, х. Водяное, х. Верхний Киев, х. Архангельск, х. Мирошников, х. Никоноровка, х. Иловка, х. Павловка. . Площадь поселения по состоянию на 01.01.2013г.</w:t>
      </w:r>
      <w:r w:rsidRPr="00DD72B6">
        <w:rPr>
          <w:rFonts w:ascii="Times New Roman" w:eastAsia="Times New Roman" w:hAnsi="Times New Roman" w:cs="Times New Roman"/>
          <w:color w:val="000000"/>
          <w:sz w:val="24"/>
          <w:szCs w:val="24"/>
          <w:lang w:eastAsia="ru-RU"/>
        </w:rPr>
        <w:tab/>
        <w:t>- 19231,82 га. Административным центром поселения является х.</w:t>
      </w:r>
    </w:p>
    <w:p w:rsidR="00B2507E" w:rsidRPr="00DD72B6"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Украинский. Численность населения Алейниковского сельского поселения по состоянию на 01.01.2013г. составляет 1474 человек. На территории поселения функционирует 3 угольных котельных, находящихся на обслуживании МУП «Теплосеть» (табл.1):</w:t>
      </w:r>
    </w:p>
    <w:p w:rsidR="00B951E4" w:rsidRPr="00DD72B6" w:rsidRDefault="00B951E4"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1</w:t>
      </w:r>
    </w:p>
    <w:p w:rsidR="00B951E4" w:rsidRPr="00DD72B6" w:rsidRDefault="00B951E4" w:rsidP="00B951E4">
      <w:pPr>
        <w:spacing w:after="0"/>
        <w:ind w:firstLine="567"/>
        <w:jc w:val="both"/>
        <w:rPr>
          <w:rFonts w:ascii="Times New Roman" w:eastAsia="Times New Roman" w:hAnsi="Times New Roman" w:cs="Times New Roman"/>
          <w:sz w:val="24"/>
          <w:szCs w:val="24"/>
          <w:lang w:eastAsia="ru-RU"/>
        </w:rPr>
      </w:pPr>
    </w:p>
    <w:p w:rsidR="00B2507E" w:rsidRPr="00DD72B6" w:rsidRDefault="00B2507E"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Перечень котельных</w:t>
      </w:r>
    </w:p>
    <w:tbl>
      <w:tblPr>
        <w:tblW w:w="0" w:type="auto"/>
        <w:tblInd w:w="5" w:type="dxa"/>
        <w:tblLayout w:type="fixed"/>
        <w:tblCellMar>
          <w:left w:w="0" w:type="dxa"/>
          <w:right w:w="0" w:type="dxa"/>
        </w:tblCellMar>
        <w:tblLook w:val="0000"/>
      </w:tblPr>
      <w:tblGrid>
        <w:gridCol w:w="461"/>
        <w:gridCol w:w="2059"/>
        <w:gridCol w:w="1550"/>
        <w:gridCol w:w="1637"/>
        <w:gridCol w:w="1762"/>
        <w:gridCol w:w="2117"/>
      </w:tblGrid>
      <w:tr w:rsidR="00B2507E" w:rsidRPr="00DD72B6">
        <w:trPr>
          <w:trHeight w:val="931"/>
        </w:trPr>
        <w:tc>
          <w:tcPr>
            <w:tcW w:w="46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205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котельной, адрес</w:t>
            </w:r>
          </w:p>
        </w:tc>
        <w:tc>
          <w:tcPr>
            <w:tcW w:w="155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Тип котла, количество</w:t>
            </w:r>
          </w:p>
        </w:tc>
        <w:tc>
          <w:tcPr>
            <w:tcW w:w="1637"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Год ввода в эксплуатацию</w:t>
            </w:r>
          </w:p>
        </w:tc>
        <w:tc>
          <w:tcPr>
            <w:tcW w:w="17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Установленная</w:t>
            </w:r>
          </w:p>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мощность</w:t>
            </w:r>
          </w:p>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котельной,</w:t>
            </w:r>
          </w:p>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Гкал/час</w:t>
            </w:r>
          </w:p>
        </w:tc>
        <w:tc>
          <w:tcPr>
            <w:tcW w:w="2117"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Отапливаемые</w:t>
            </w:r>
          </w:p>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объекты</w:t>
            </w:r>
          </w:p>
        </w:tc>
      </w:tr>
      <w:tr w:rsidR="00B2507E" w:rsidRPr="00DD72B6">
        <w:trPr>
          <w:trHeight w:val="936"/>
        </w:trPr>
        <w:tc>
          <w:tcPr>
            <w:tcW w:w="46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205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МУП «Теплосеть» угольная, с. Алейниково, ул. Кирова, 48</w:t>
            </w:r>
          </w:p>
        </w:tc>
        <w:tc>
          <w:tcPr>
            <w:tcW w:w="155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Универсал - 5М 2 шт.</w:t>
            </w:r>
          </w:p>
        </w:tc>
        <w:tc>
          <w:tcPr>
            <w:tcW w:w="1637"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1974</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0,828</w:t>
            </w:r>
          </w:p>
        </w:tc>
        <w:tc>
          <w:tcPr>
            <w:tcW w:w="2117"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школа</w:t>
            </w:r>
          </w:p>
        </w:tc>
      </w:tr>
      <w:tr w:rsidR="00B2507E" w:rsidRPr="00DD72B6">
        <w:trPr>
          <w:trHeight w:val="936"/>
        </w:trPr>
        <w:tc>
          <w:tcPr>
            <w:tcW w:w="461"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p>
        </w:tc>
        <w:tc>
          <w:tcPr>
            <w:tcW w:w="2059"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МУП «Теплосеть» угольная,</w:t>
            </w:r>
          </w:p>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 Нижний Карабут, ул. Школьная, 2</w:t>
            </w:r>
          </w:p>
        </w:tc>
        <w:tc>
          <w:tcPr>
            <w:tcW w:w="155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Универсал - 5М 2 шт</w:t>
            </w:r>
          </w:p>
        </w:tc>
        <w:tc>
          <w:tcPr>
            <w:tcW w:w="163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1968</w:t>
            </w:r>
          </w:p>
        </w:tc>
        <w:tc>
          <w:tcPr>
            <w:tcW w:w="1762"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0,34</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line="240" w:lineRule="auto"/>
              <w:ind w:left="10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школа</w:t>
            </w:r>
          </w:p>
        </w:tc>
      </w:tr>
    </w:tbl>
    <w:p w:rsidR="008B2FB7" w:rsidRPr="00DD72B6" w:rsidRDefault="008B2FB7" w:rsidP="00B951E4">
      <w:pPr>
        <w:spacing w:line="240" w:lineRule="auto"/>
        <w:ind w:firstLine="567"/>
      </w:pPr>
    </w:p>
    <w:p w:rsidR="00B2507E" w:rsidRPr="00DD72B6" w:rsidRDefault="00B2507E" w:rsidP="00B951E4">
      <w:pPr>
        <w:spacing w:line="240" w:lineRule="auto"/>
        <w:ind w:firstLine="567"/>
      </w:pPr>
    </w:p>
    <w:p w:rsidR="00B2507E" w:rsidRPr="00DD72B6" w:rsidRDefault="00B2507E" w:rsidP="00B951E4">
      <w:pPr>
        <w:spacing w:line="240" w:lineRule="auto"/>
        <w:ind w:firstLine="567"/>
      </w:pPr>
    </w:p>
    <w:tbl>
      <w:tblPr>
        <w:tblW w:w="0" w:type="auto"/>
        <w:tblInd w:w="5" w:type="dxa"/>
        <w:tblLayout w:type="fixed"/>
        <w:tblCellMar>
          <w:left w:w="0" w:type="dxa"/>
          <w:right w:w="0" w:type="dxa"/>
        </w:tblCellMar>
        <w:tblLook w:val="0000"/>
      </w:tblPr>
      <w:tblGrid>
        <w:gridCol w:w="461"/>
        <w:gridCol w:w="2059"/>
        <w:gridCol w:w="1550"/>
        <w:gridCol w:w="1637"/>
        <w:gridCol w:w="1762"/>
        <w:gridCol w:w="2117"/>
      </w:tblGrid>
      <w:tr w:rsidR="00B2507E" w:rsidRPr="00DD72B6">
        <w:trPr>
          <w:trHeight w:val="936"/>
        </w:trPr>
        <w:tc>
          <w:tcPr>
            <w:tcW w:w="46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lastRenderedPageBreak/>
              <w:t>№</w:t>
            </w:r>
          </w:p>
        </w:tc>
        <w:tc>
          <w:tcPr>
            <w:tcW w:w="205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котельной, адрес</w:t>
            </w:r>
          </w:p>
        </w:tc>
        <w:tc>
          <w:tcPr>
            <w:tcW w:w="155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Тип котла, количество</w:t>
            </w:r>
          </w:p>
        </w:tc>
        <w:tc>
          <w:tcPr>
            <w:tcW w:w="1637"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Год ввода в эксплуатацию</w:t>
            </w:r>
          </w:p>
        </w:tc>
        <w:tc>
          <w:tcPr>
            <w:tcW w:w="17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Установленная</w:t>
            </w:r>
          </w:p>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мощность</w:t>
            </w:r>
          </w:p>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котельной,</w:t>
            </w:r>
          </w:p>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Гкал/час</w:t>
            </w:r>
          </w:p>
        </w:tc>
        <w:tc>
          <w:tcPr>
            <w:tcW w:w="2117"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Отапливаемые</w:t>
            </w:r>
          </w:p>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объекты</w:t>
            </w:r>
          </w:p>
        </w:tc>
      </w:tr>
      <w:tr w:rsidR="00B2507E" w:rsidRPr="00DD72B6">
        <w:trPr>
          <w:trHeight w:val="941"/>
        </w:trPr>
        <w:tc>
          <w:tcPr>
            <w:tcW w:w="461"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2059"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МУП «Теплосеть» угольная, х. Украинский, ул. Садовая, 1</w:t>
            </w:r>
          </w:p>
        </w:tc>
        <w:tc>
          <w:tcPr>
            <w:tcW w:w="155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КВ-300 1 шт.</w:t>
            </w:r>
          </w:p>
        </w:tc>
        <w:tc>
          <w:tcPr>
            <w:tcW w:w="163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1975</w:t>
            </w:r>
          </w:p>
        </w:tc>
        <w:tc>
          <w:tcPr>
            <w:tcW w:w="1762"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0,12</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line="240" w:lineRule="auto"/>
              <w:ind w:left="106" w:right="11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школа</w:t>
            </w:r>
          </w:p>
        </w:tc>
      </w:tr>
    </w:tbl>
    <w:p w:rsidR="00DD72B6" w:rsidRDefault="00DD72B6"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Централизованное теплоснабжение в населенных пунктах Алейниковского сельского поселения отсутствует. Отопление индивидуальное: в частных домах от печей и котлов на твердом топливе (дрова, уголь) и с газовым отоплением, горячее водоснабжение - отсутствует или от проточных водонагревателей; отопление объектов социальной сферы - от собственных котельных (топочных). Установленная мощность угольных котельных 1,288 Гкал/час, присоединенная нагрузка 0,34 Гкал/час.</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Существующие тепловые сети (табл.2) на территории поселения двухтрубные, симметричные. Общая протяженность тепловых сетей в однотрубном исчислении от угольной котельной в с.Алейниково составляет 72 м. Тепловая изоляция трубопроводов выполнена из стекловаты с покровным слоем из стеклоткани. Сети работают на период отопительного сезона. Тепловые сети проложены в каналах под землей. Износ тепловых сетей составляет в среднем 85%. Угольные котельные в с. Нижний Карбут и в х. Украинский встроено-пристроенные, наружные тепловые сети отсутствуют.</w:t>
      </w:r>
    </w:p>
    <w:p w:rsidR="00B2507E" w:rsidRPr="00DD72B6" w:rsidRDefault="00B2507E"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2</w:t>
      </w:r>
    </w:p>
    <w:p w:rsidR="00B2507E" w:rsidRPr="00DD72B6" w:rsidRDefault="00B2507E" w:rsidP="00B951E4">
      <w:pPr>
        <w:spacing w:after="0"/>
        <w:ind w:firstLine="567"/>
        <w:jc w:val="center"/>
        <w:rPr>
          <w:rFonts w:ascii="Times New Roman" w:eastAsia="Times New Roman" w:hAnsi="Times New Roman" w:cs="Times New Roman"/>
          <w:b/>
          <w:sz w:val="24"/>
          <w:szCs w:val="24"/>
          <w:lang w:eastAsia="ru-RU"/>
        </w:rPr>
      </w:pPr>
      <w:r w:rsidRPr="00DD72B6">
        <w:rPr>
          <w:rFonts w:ascii="Times New Roman" w:eastAsia="Times New Roman" w:hAnsi="Times New Roman" w:cs="Times New Roman"/>
          <w:b/>
          <w:color w:val="000000"/>
          <w:sz w:val="24"/>
          <w:szCs w:val="24"/>
          <w:lang w:eastAsia="ru-RU"/>
        </w:rPr>
        <w:t>Характеристика тепловых сетей:</w:t>
      </w:r>
    </w:p>
    <w:tbl>
      <w:tblPr>
        <w:tblW w:w="0" w:type="auto"/>
        <w:jc w:val="center"/>
        <w:tblInd w:w="5" w:type="dxa"/>
        <w:tblLayout w:type="fixed"/>
        <w:tblCellMar>
          <w:left w:w="0" w:type="dxa"/>
          <w:right w:w="0" w:type="dxa"/>
        </w:tblCellMar>
        <w:tblLook w:val="0000"/>
      </w:tblPr>
      <w:tblGrid>
        <w:gridCol w:w="422"/>
        <w:gridCol w:w="1838"/>
        <w:gridCol w:w="1435"/>
        <w:gridCol w:w="3643"/>
        <w:gridCol w:w="1205"/>
        <w:gridCol w:w="1042"/>
      </w:tblGrid>
      <w:tr w:rsidR="00B2507E" w:rsidRPr="00DD72B6" w:rsidTr="00B951E4">
        <w:trPr>
          <w:trHeight w:val="706"/>
          <w:jc w:val="center"/>
        </w:trPr>
        <w:tc>
          <w:tcPr>
            <w:tcW w:w="42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838"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Котельная</w:t>
            </w:r>
          </w:p>
        </w:tc>
        <w:tc>
          <w:tcPr>
            <w:tcW w:w="1435"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Наружный диаметр Б</w:t>
            </w:r>
            <w:r w:rsidRPr="00DD72B6">
              <w:rPr>
                <w:rFonts w:ascii="Times New Roman" w:eastAsia="Times New Roman" w:hAnsi="Times New Roman" w:cs="Times New Roman"/>
                <w:color w:val="000000"/>
                <w:sz w:val="19"/>
                <w:szCs w:val="19"/>
                <w:vertAlign w:val="subscript"/>
                <w:lang w:eastAsia="ru-RU"/>
              </w:rPr>
              <w:t>н</w:t>
            </w:r>
            <w:r w:rsidRPr="00DD72B6">
              <w:rPr>
                <w:rFonts w:ascii="Times New Roman" w:eastAsia="Times New Roman" w:hAnsi="Times New Roman" w:cs="Times New Roman"/>
                <w:color w:val="000000"/>
                <w:sz w:val="19"/>
                <w:szCs w:val="19"/>
                <w:lang w:eastAsia="ru-RU"/>
              </w:rPr>
              <w:t>, м</w:t>
            </w:r>
          </w:p>
        </w:tc>
        <w:tc>
          <w:tcPr>
            <w:tcW w:w="3643"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Длина</w:t>
            </w:r>
          </w:p>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 xml:space="preserve">участка (в двухтрубном исчислении) </w:t>
            </w:r>
            <w:r w:rsidRPr="00DD72B6">
              <w:rPr>
                <w:rFonts w:ascii="Times New Roman" w:eastAsia="Times New Roman" w:hAnsi="Times New Roman" w:cs="Times New Roman"/>
                <w:color w:val="000000"/>
                <w:sz w:val="19"/>
                <w:szCs w:val="19"/>
                <w:lang w:val="en-US"/>
              </w:rPr>
              <w:t>L</w:t>
            </w:r>
            <w:r w:rsidRPr="00DD72B6">
              <w:rPr>
                <w:rFonts w:ascii="Times New Roman" w:eastAsia="Times New Roman" w:hAnsi="Times New Roman" w:cs="Times New Roman"/>
                <w:color w:val="000000"/>
                <w:sz w:val="19"/>
                <w:szCs w:val="19"/>
              </w:rPr>
              <w:t xml:space="preserve">, </w:t>
            </w:r>
            <w:r w:rsidRPr="00DD72B6">
              <w:rPr>
                <w:rFonts w:ascii="Times New Roman" w:eastAsia="Times New Roman" w:hAnsi="Times New Roman" w:cs="Times New Roman"/>
                <w:color w:val="000000"/>
                <w:sz w:val="19"/>
                <w:szCs w:val="19"/>
                <w:lang w:eastAsia="ru-RU"/>
              </w:rPr>
              <w:t>м</w:t>
            </w:r>
          </w:p>
        </w:tc>
        <w:tc>
          <w:tcPr>
            <w:tcW w:w="120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Тип</w:t>
            </w:r>
          </w:p>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прокладки</w:t>
            </w:r>
          </w:p>
        </w:tc>
        <w:tc>
          <w:tcPr>
            <w:tcW w:w="104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износа</w:t>
            </w:r>
          </w:p>
        </w:tc>
      </w:tr>
      <w:tr w:rsidR="00B2507E" w:rsidRPr="00DD72B6" w:rsidTr="00B951E4">
        <w:trPr>
          <w:trHeight w:val="701"/>
          <w:jc w:val="center"/>
        </w:trPr>
        <w:tc>
          <w:tcPr>
            <w:tcW w:w="42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1838"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18" w:right="16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угольная, с. Алейниково, ул. Кирова, 48</w:t>
            </w:r>
          </w:p>
        </w:tc>
        <w:tc>
          <w:tcPr>
            <w:tcW w:w="143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89</w:t>
            </w:r>
          </w:p>
        </w:tc>
        <w:tc>
          <w:tcPr>
            <w:tcW w:w="364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72</w:t>
            </w:r>
          </w:p>
        </w:tc>
        <w:tc>
          <w:tcPr>
            <w:tcW w:w="120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подземное</w:t>
            </w:r>
          </w:p>
        </w:tc>
        <w:tc>
          <w:tcPr>
            <w:tcW w:w="104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85</w:t>
            </w:r>
          </w:p>
        </w:tc>
      </w:tr>
      <w:tr w:rsidR="00B2507E" w:rsidRPr="00DD72B6" w:rsidTr="00B951E4">
        <w:trPr>
          <w:trHeight w:val="931"/>
          <w:jc w:val="center"/>
        </w:trPr>
        <w:tc>
          <w:tcPr>
            <w:tcW w:w="42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p>
        </w:tc>
        <w:tc>
          <w:tcPr>
            <w:tcW w:w="1838"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18" w:right="16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угольная, с. Нижний Карабут, ул. Школьная, 2</w:t>
            </w:r>
          </w:p>
        </w:tc>
        <w:tc>
          <w:tcPr>
            <w:tcW w:w="143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364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w:t>
            </w:r>
          </w:p>
        </w:tc>
        <w:tc>
          <w:tcPr>
            <w:tcW w:w="120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04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r>
      <w:tr w:rsidR="00B2507E" w:rsidRPr="00DD72B6" w:rsidTr="00B951E4">
        <w:trPr>
          <w:trHeight w:val="710"/>
          <w:jc w:val="center"/>
        </w:trPr>
        <w:tc>
          <w:tcPr>
            <w:tcW w:w="42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1838"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left="118" w:right="16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угольная, х. Украинский, ул. Садовая, 1</w:t>
            </w:r>
          </w:p>
        </w:tc>
        <w:tc>
          <w:tcPr>
            <w:tcW w:w="1435"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3643"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w:t>
            </w:r>
          </w:p>
        </w:tc>
        <w:tc>
          <w:tcPr>
            <w:tcW w:w="1205"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ind w:left="123" w:right="36"/>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r>
    </w:tbl>
    <w:p w:rsidR="00DD72B6" w:rsidRDefault="00DD72B6"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всех тепловых сетях отопления в качестве секционирующей и регулирующей арматуры установлены шаровые краны и задвижки.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Регулирование отпуска тепловой энергии осуществляется исходя из наружной температуры воздуха каждого населенного пункта и, в соответствии с температурным графиком, определяется температура теплоносителя, уходящего из котельной в теплосеть.</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Отпуск тепловой энергии на каждой котельной осуществляется строго в соответствии с температурным графиком, утвержденном на предприятии.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Основным потребителем тепловой энергии являются бюджетные учреждения (объекты образования, здравоохранения, культуры). Существующие схемы тепловых сетей и систем теплоснабжения (приложение) являются оптимальными для поселения ввиду не большой протяженности магистралей, доступности к ревизии и ремонту.</w:t>
      </w:r>
    </w:p>
    <w:p w:rsidR="00B2507E" w:rsidRPr="00DD72B6" w:rsidRDefault="00B2507E" w:rsidP="00B951E4">
      <w:pPr>
        <w:ind w:firstLine="567"/>
      </w:pPr>
    </w:p>
    <w:p w:rsidR="00B2507E" w:rsidRPr="00DD72B6" w:rsidRDefault="00B2507E" w:rsidP="00DD72B6">
      <w:pPr>
        <w:numPr>
          <w:ilvl w:val="2"/>
          <w:numId w:val="6"/>
        </w:numPr>
        <w:spacing w:after="0"/>
        <w:ind w:left="0" w:firstLine="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Водоснабжение</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Хутор Украинский</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Хутор Украинский является административным центром Алейниковского сельского поселения. Планировка села складывалась под влиянием рельефа местности. Общественно-деловой центр сформировался в центральной части населенного пункта. Застройка улиц преимущественно двухсторонняя.</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и многоквартирными домами. Кварталы жилой застройки имеют правильную форму.</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Общественно-деловые зоны</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общественно-деловой зоны располагаются администрация поселения, предприятие торговли, отделение связи, школа, ФАП, клуб и т.д.</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Зоны сельскохозяйственного использования</w:t>
      </w:r>
      <w:r w:rsidRPr="00DD72B6">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Производственные зоны</w:t>
      </w:r>
      <w:r w:rsidRPr="00DD72B6">
        <w:rPr>
          <w:rFonts w:ascii="Times New Roman" w:eastAsia="Times New Roman" w:hAnsi="Times New Roman" w:cs="Times New Roman"/>
          <w:color w:val="000000"/>
          <w:sz w:val="24"/>
          <w:szCs w:val="24"/>
          <w:lang w:eastAsia="ru-RU"/>
        </w:rPr>
        <w:t xml:space="preserve"> в населенном пункте представлены территориями ИП «Скорик», ООО СПК «Вершина».</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х. Украинский из скважин вода насосами подаётся в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На сети один пожарный гидрант. Общая протяженность водопроводных сетей составляет 14,95 км. На скважине установлена система автоматизированного управления.</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Село Алейниково</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и многоквартирными домами. Жилая застройка тяготеет к линейной форме.</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Общественно-деловые зоны</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общественно-деловой зоны располагаются предприятие торговли, отделение связи, школа, ФАП, СДК и т.д.</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Зоны сельскохозяйственного использования</w:t>
      </w:r>
      <w:r w:rsidRPr="00DD72B6">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Производственные зоны</w:t>
      </w:r>
      <w:r w:rsidRPr="00DD72B6">
        <w:rPr>
          <w:rFonts w:ascii="Times New Roman" w:eastAsia="Times New Roman" w:hAnsi="Times New Roman" w:cs="Times New Roman"/>
          <w:color w:val="000000"/>
          <w:sz w:val="24"/>
          <w:szCs w:val="24"/>
          <w:lang w:eastAsia="ru-RU"/>
        </w:rPr>
        <w:t xml:space="preserve"> в населенном пункте представлены территориями ЦЧ АПК филиал «Донской», ИП глава КФХ Сысоев А.А..</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Рекреационная зона</w:t>
      </w:r>
      <w:r w:rsidRPr="00DD72B6">
        <w:rPr>
          <w:rFonts w:ascii="Times New Roman" w:eastAsia="Times New Roman" w:hAnsi="Times New Roman" w:cs="Times New Roman"/>
          <w:color w:val="000000"/>
          <w:sz w:val="24"/>
          <w:szCs w:val="24"/>
          <w:lang w:eastAsia="ru-RU"/>
        </w:rPr>
        <w:t xml:space="preserve"> представлена парком в центральной части населенного пункта.</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с. Алейниково из скважины вода насосами подаётся в водонапорную башню. Из башни под давлением, созданным высотой башни, вода поступает в тупиковые сети</w:t>
      </w:r>
      <w:r w:rsidR="00DD72B6">
        <w:rPr>
          <w:rFonts w:ascii="Times New Roman" w:eastAsia="Times New Roman" w:hAnsi="Times New Roman" w:cs="Times New Roman"/>
          <w:color w:val="000000"/>
          <w:sz w:val="24"/>
          <w:szCs w:val="24"/>
          <w:lang w:eastAsia="ru-RU"/>
        </w:rPr>
        <w:t xml:space="preserve"> </w:t>
      </w:r>
      <w:r w:rsidRPr="00DD72B6">
        <w:rPr>
          <w:rFonts w:ascii="Times New Roman" w:eastAsia="Times New Roman" w:hAnsi="Times New Roman" w:cs="Times New Roman"/>
          <w:color w:val="000000"/>
          <w:sz w:val="24"/>
          <w:szCs w:val="24"/>
          <w:lang w:eastAsia="ru-RU"/>
        </w:rPr>
        <w:t xml:space="preserve">хозяйственно-питьевого водопровода населенного пункта. На сети установлены водоразборные колонки. На </w:t>
      </w:r>
      <w:r w:rsidRPr="00DD72B6">
        <w:rPr>
          <w:rFonts w:ascii="Times New Roman" w:eastAsia="Times New Roman" w:hAnsi="Times New Roman" w:cs="Times New Roman"/>
          <w:color w:val="000000"/>
          <w:sz w:val="24"/>
          <w:szCs w:val="24"/>
          <w:lang w:eastAsia="ru-RU"/>
        </w:rPr>
        <w:lastRenderedPageBreak/>
        <w:t>сети один пожарный гидрант. Общая протяженность водопроводных сетей составляет 3,2 км. На скважине установлена система автоматизированного управления.</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Село Нижний Карабут</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Общественно-деловые зоны</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общественно-деловой зоны располагаются предприятие торговли, отделение связи, школа, ФАП, СДК и т.д.</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Зоны сельскохозяйственного использования</w:t>
      </w:r>
      <w:r w:rsidRPr="00DD72B6">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Производственные зоны</w:t>
      </w:r>
      <w:r w:rsidRPr="00DD72B6">
        <w:rPr>
          <w:rFonts w:ascii="Times New Roman" w:eastAsia="Times New Roman" w:hAnsi="Times New Roman" w:cs="Times New Roman"/>
          <w:color w:val="000000"/>
          <w:sz w:val="24"/>
          <w:szCs w:val="24"/>
          <w:lang w:eastAsia="ru-RU"/>
        </w:rPr>
        <w:t xml:space="preserve"> в населенном пункте представлены территориями ЦЧ АПК филиал «Донской», КФХ «Возрождение».</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Рекреационная зона</w:t>
      </w:r>
      <w:r w:rsidRPr="00DD72B6">
        <w:rPr>
          <w:rFonts w:ascii="Times New Roman" w:eastAsia="Times New Roman" w:hAnsi="Times New Roman" w:cs="Times New Roman"/>
          <w:color w:val="000000"/>
          <w:sz w:val="24"/>
          <w:szCs w:val="24"/>
          <w:lang w:eastAsia="ru-RU"/>
        </w:rPr>
        <w:t xml:space="preserve"> представлена сквером в центральной части населенного пункта.</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Коммунально-складская зона</w:t>
      </w:r>
      <w:r w:rsidRPr="00DD72B6">
        <w:rPr>
          <w:rFonts w:ascii="Times New Roman" w:eastAsia="Times New Roman" w:hAnsi="Times New Roman" w:cs="Times New Roman"/>
          <w:color w:val="000000"/>
          <w:sz w:val="24"/>
          <w:szCs w:val="24"/>
          <w:lang w:eastAsia="ru-RU"/>
        </w:rPr>
        <w:t xml:space="preserve"> представлены складами и подсобными помещениями КФХ «Возрождение» и ЦЧ АПК филиал «Донской».</w:t>
      </w:r>
    </w:p>
    <w:p w:rsidR="00DD72B6" w:rsidRPr="002762D8" w:rsidRDefault="00B2507E" w:rsidP="002762D8">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с. Нижний Карабут из скважин вода насосами подаётся в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На сети один пожарный гидрант. Общая протяженность водопроводных сетей составляет 8 км.</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Хутор Архангельск, хутор Иловка, хутор Павловка, хутор Водяное, хутор Иголкино</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Зоны сельскохозяйственного использования</w:t>
      </w:r>
      <w:r w:rsidRPr="00DD72B6">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Централизованное водоснабжение отсутствует.</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Хутор Бабки, хутор Верхний Киев, хутор Вершина, хутор Мирошников, хутор Субботино</w:t>
      </w:r>
    </w:p>
    <w:p w:rsidR="00B2507E" w:rsidRPr="00DD72B6" w:rsidRDefault="00B2507E" w:rsidP="00DD72B6">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B2507E" w:rsidRPr="002762D8" w:rsidRDefault="00B2507E" w:rsidP="002762D8">
      <w:pPr>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Зоны сельскохозяйственного использования</w:t>
      </w:r>
      <w:r w:rsidRPr="00DD72B6">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Зона с особыми условиями использования</w:t>
      </w:r>
      <w:r w:rsidRPr="00DD72B6">
        <w:rPr>
          <w:rFonts w:ascii="Times New Roman" w:eastAsia="Times New Roman" w:hAnsi="Times New Roman" w:cs="Times New Roman"/>
          <w:color w:val="000000"/>
          <w:sz w:val="24"/>
          <w:szCs w:val="24"/>
          <w:lang w:eastAsia="ru-RU"/>
        </w:rPr>
        <w:t xml:space="preserve"> представлена кладбищем.</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Централизованное водоснабжение отсутствует</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i/>
          <w:iCs/>
          <w:color w:val="000000"/>
          <w:sz w:val="24"/>
          <w:szCs w:val="24"/>
          <w:lang w:eastAsia="ru-RU"/>
        </w:rPr>
        <w:lastRenderedPageBreak/>
        <w:t>Хутор Каменев, хутор Никоноровка</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Кварталы жилой тяготеют к линейной форме.</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Централизованное водоснабжение отсутствует</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Хутор Иванченково</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Жилые зоны</w:t>
      </w:r>
      <w:r w:rsidRPr="00DD72B6">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Общественно-деловые зоны</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общественно-деловой зоны располагается церковь.</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Зоны сельскохозяйственного использования</w:t>
      </w:r>
      <w:r w:rsidRPr="00DD72B6">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Производственные зоны</w:t>
      </w:r>
      <w:r w:rsidRPr="00DD72B6">
        <w:rPr>
          <w:rFonts w:ascii="Times New Roman" w:eastAsia="Times New Roman" w:hAnsi="Times New Roman" w:cs="Times New Roman"/>
          <w:color w:val="000000"/>
          <w:sz w:val="24"/>
          <w:szCs w:val="24"/>
          <w:lang w:eastAsia="ru-RU"/>
        </w:rPr>
        <w:t xml:space="preserve"> в населенном пункте представлены территориями ИП Лязгин.</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i/>
          <w:iCs/>
          <w:color w:val="000000"/>
          <w:sz w:val="24"/>
          <w:szCs w:val="24"/>
          <w:lang w:eastAsia="ru-RU"/>
        </w:rPr>
        <w:t>Зона с особыми условиями использования</w:t>
      </w:r>
      <w:r w:rsidRPr="00DD72B6">
        <w:rPr>
          <w:rFonts w:ascii="Times New Roman" w:eastAsia="Times New Roman" w:hAnsi="Times New Roman" w:cs="Times New Roman"/>
          <w:color w:val="000000"/>
          <w:sz w:val="24"/>
          <w:szCs w:val="24"/>
          <w:lang w:eastAsia="ru-RU"/>
        </w:rPr>
        <w:t xml:space="preserve"> представлена кладбищем.</w:t>
      </w:r>
    </w:p>
    <w:p w:rsidR="00DD72B6" w:rsidRDefault="00B2507E" w:rsidP="00DD72B6">
      <w:pPr>
        <w:spacing w:after="24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Централизованное водоснабжение отсутствует </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Зона санитарной охраны источников питьевого водоснабжения</w:t>
      </w:r>
    </w:p>
    <w:p w:rsidR="00B2507E" w:rsidRPr="00DD72B6" w:rsidRDefault="00B2507E" w:rsidP="00DD72B6">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Алейниковского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B2507E" w:rsidRPr="00DD72B6" w:rsidRDefault="00B2507E" w:rsidP="00DD72B6">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B2507E" w:rsidRPr="00DD72B6" w:rsidRDefault="00B2507E" w:rsidP="00B951E4">
      <w:pPr>
        <w:ind w:firstLine="567"/>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Для водозаборов подземных вод граница первого пояса ЗСО устанавливается не менее 30 м от водозабора и на расстоянии не менее 50 м - при использовании недостаточно защищенных подземных вод.</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B2507E" w:rsidRPr="00DD72B6" w:rsidRDefault="00B951E4" w:rsidP="00B951E4">
      <w:pPr>
        <w:spacing w:after="0"/>
        <w:ind w:left="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2507E" w:rsidRPr="00DD72B6" w:rsidRDefault="00B951E4" w:rsidP="00B951E4">
      <w:pPr>
        <w:spacing w:after="0"/>
        <w:ind w:left="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Ширину санитарно-защитной полосы следует принимать по обе стороны от крайних линий водопровода: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а)</w:t>
      </w:r>
      <w:r w:rsidRPr="00DD72B6">
        <w:rPr>
          <w:rFonts w:ascii="Times New Roman" w:eastAsia="Times New Roman" w:hAnsi="Times New Roman" w:cs="Times New Roman"/>
          <w:color w:val="000000"/>
          <w:sz w:val="24"/>
          <w:szCs w:val="24"/>
          <w:lang w:eastAsia="ru-RU"/>
        </w:rPr>
        <w:tab/>
        <w:t>при отсутствии грунтовых вод - не менее 10 м при диаметре водоводов до 1000 мм и не менее 20 м при диаметре водоводов более 1000 мм;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б)</w:t>
      </w:r>
      <w:r w:rsidRPr="00DD72B6">
        <w:rPr>
          <w:rFonts w:ascii="Times New Roman" w:eastAsia="Times New Roman" w:hAnsi="Times New Roman" w:cs="Times New Roman"/>
          <w:color w:val="000000"/>
          <w:sz w:val="24"/>
          <w:szCs w:val="24"/>
          <w:lang w:eastAsia="ru-RU"/>
        </w:rPr>
        <w:tab/>
        <w:t>при наличии грунтовых вод - не менее 50 м вне зависимости от диаметра водоводов.</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B2507E" w:rsidRPr="00DD72B6"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На территории Алейниковского сельского поселения располагаются башни Рожновского, артезианские скважины (Таблица 3).</w:t>
      </w:r>
    </w:p>
    <w:p w:rsidR="00B951E4" w:rsidRPr="00DD72B6" w:rsidRDefault="00B951E4"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3</w:t>
      </w:r>
    </w:p>
    <w:p w:rsidR="00B951E4" w:rsidRPr="00DD72B6" w:rsidRDefault="00B951E4" w:rsidP="00B951E4">
      <w:pPr>
        <w:spacing w:after="0"/>
        <w:ind w:firstLine="567"/>
        <w:jc w:val="both"/>
        <w:rPr>
          <w:rFonts w:ascii="Times New Roman" w:eastAsia="Times New Roman" w:hAnsi="Times New Roman" w:cs="Times New Roman"/>
          <w:sz w:val="24"/>
          <w:szCs w:val="24"/>
          <w:lang w:eastAsia="ru-RU"/>
        </w:rPr>
      </w:pPr>
    </w:p>
    <w:p w:rsidR="00B2507E" w:rsidRPr="00DD72B6" w:rsidRDefault="00B2507E"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Информация о системе водоснабжения муниципального образования</w:t>
      </w:r>
    </w:p>
    <w:tbl>
      <w:tblPr>
        <w:tblW w:w="0" w:type="auto"/>
        <w:tblInd w:w="5" w:type="dxa"/>
        <w:tblLayout w:type="fixed"/>
        <w:tblCellMar>
          <w:left w:w="0" w:type="dxa"/>
          <w:right w:w="0" w:type="dxa"/>
        </w:tblCellMar>
        <w:tblLook w:val="0000"/>
      </w:tblPr>
      <w:tblGrid>
        <w:gridCol w:w="1992"/>
        <w:gridCol w:w="1982"/>
        <w:gridCol w:w="1138"/>
        <w:gridCol w:w="1022"/>
        <w:gridCol w:w="2410"/>
        <w:gridCol w:w="1157"/>
      </w:tblGrid>
      <w:tr w:rsidR="00B2507E" w:rsidRPr="00DD72B6">
        <w:trPr>
          <w:trHeight w:val="1339"/>
        </w:trPr>
        <w:tc>
          <w:tcPr>
            <w:tcW w:w="199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Населенный пункт</w:t>
            </w:r>
          </w:p>
        </w:tc>
        <w:tc>
          <w:tcPr>
            <w:tcW w:w="198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Количество башен Рожновского/ проектная мощность шт./м</w:t>
            </w:r>
            <w:r w:rsidRPr="00DD72B6">
              <w:rPr>
                <w:rFonts w:ascii="Times New Roman" w:eastAsia="Times New Roman" w:hAnsi="Times New Roman" w:cs="Times New Roman"/>
                <w:color w:val="000000"/>
                <w:sz w:val="19"/>
                <w:szCs w:val="19"/>
                <w:vertAlign w:val="superscript"/>
                <w:lang w:eastAsia="ru-RU"/>
              </w:rPr>
              <w:t>3</w:t>
            </w:r>
            <w:r w:rsidRPr="00DD72B6">
              <w:rPr>
                <w:rFonts w:ascii="Times New Roman" w:eastAsia="Times New Roman" w:hAnsi="Times New Roman" w:cs="Times New Roman"/>
                <w:color w:val="000000"/>
                <w:sz w:val="19"/>
                <w:szCs w:val="19"/>
                <w:lang w:eastAsia="ru-RU"/>
              </w:rPr>
              <w:t>/сут</w:t>
            </w:r>
          </w:p>
        </w:tc>
        <w:tc>
          <w:tcPr>
            <w:tcW w:w="1138"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техническ ого износа</w:t>
            </w:r>
          </w:p>
        </w:tc>
        <w:tc>
          <w:tcPr>
            <w:tcW w:w="102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Год</w:t>
            </w:r>
          </w:p>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постройк</w:t>
            </w:r>
          </w:p>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w:t>
            </w:r>
          </w:p>
        </w:tc>
        <w:tc>
          <w:tcPr>
            <w:tcW w:w="24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Количество</w:t>
            </w:r>
          </w:p>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водозаборных скважин/ проектная мощность, шт./м</w:t>
            </w:r>
            <w:r w:rsidRPr="00DD72B6">
              <w:rPr>
                <w:rFonts w:ascii="Times New Roman" w:eastAsia="Times New Roman" w:hAnsi="Times New Roman" w:cs="Times New Roman"/>
                <w:color w:val="000000"/>
                <w:sz w:val="19"/>
                <w:szCs w:val="19"/>
                <w:vertAlign w:val="superscript"/>
                <w:lang w:eastAsia="ru-RU"/>
              </w:rPr>
              <w:t>3</w:t>
            </w:r>
            <w:r w:rsidRPr="00DD72B6">
              <w:rPr>
                <w:rFonts w:ascii="Times New Roman" w:eastAsia="Times New Roman" w:hAnsi="Times New Roman" w:cs="Times New Roman"/>
                <w:color w:val="000000"/>
                <w:sz w:val="19"/>
                <w:szCs w:val="19"/>
                <w:lang w:eastAsia="ru-RU"/>
              </w:rPr>
              <w:t>/сут</w:t>
            </w:r>
          </w:p>
        </w:tc>
        <w:tc>
          <w:tcPr>
            <w:tcW w:w="1157"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техническ ого износа</w:t>
            </w:r>
          </w:p>
        </w:tc>
      </w:tr>
      <w:tr w:rsidR="00B2507E" w:rsidRPr="00DD72B6">
        <w:trPr>
          <w:trHeight w:val="274"/>
        </w:trPr>
        <w:tc>
          <w:tcPr>
            <w:tcW w:w="199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с.Алейниково</w:t>
            </w:r>
          </w:p>
        </w:tc>
        <w:tc>
          <w:tcPr>
            <w:tcW w:w="198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1/200</w:t>
            </w:r>
          </w:p>
        </w:tc>
        <w:tc>
          <w:tcPr>
            <w:tcW w:w="1138"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c>
          <w:tcPr>
            <w:tcW w:w="102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1974</w:t>
            </w:r>
          </w:p>
        </w:tc>
        <w:tc>
          <w:tcPr>
            <w:tcW w:w="24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1/9,084</w:t>
            </w:r>
          </w:p>
        </w:tc>
        <w:tc>
          <w:tcPr>
            <w:tcW w:w="1157"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r>
      <w:tr w:rsidR="00B2507E" w:rsidRPr="00DD72B6">
        <w:trPr>
          <w:trHeight w:val="274"/>
        </w:trPr>
        <w:tc>
          <w:tcPr>
            <w:tcW w:w="199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с.Нижний Карабут</w:t>
            </w:r>
          </w:p>
        </w:tc>
        <w:tc>
          <w:tcPr>
            <w:tcW w:w="198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3/200</w:t>
            </w:r>
          </w:p>
        </w:tc>
        <w:tc>
          <w:tcPr>
            <w:tcW w:w="1138"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c>
          <w:tcPr>
            <w:tcW w:w="102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1967</w:t>
            </w:r>
          </w:p>
        </w:tc>
        <w:tc>
          <w:tcPr>
            <w:tcW w:w="2410"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2/9,084</w:t>
            </w:r>
          </w:p>
        </w:tc>
        <w:tc>
          <w:tcPr>
            <w:tcW w:w="1157"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r>
      <w:tr w:rsidR="00B2507E" w:rsidRPr="00DD72B6">
        <w:trPr>
          <w:trHeight w:val="538"/>
        </w:trPr>
        <w:tc>
          <w:tcPr>
            <w:tcW w:w="199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х.Никоноровка</w:t>
            </w:r>
          </w:p>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(недействующие)</w:t>
            </w:r>
          </w:p>
        </w:tc>
        <w:tc>
          <w:tcPr>
            <w:tcW w:w="198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1/200</w:t>
            </w:r>
          </w:p>
        </w:tc>
        <w:tc>
          <w:tcPr>
            <w:tcW w:w="1138"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c>
          <w:tcPr>
            <w:tcW w:w="102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1988</w:t>
            </w:r>
          </w:p>
        </w:tc>
        <w:tc>
          <w:tcPr>
            <w:tcW w:w="24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1/9,084</w:t>
            </w:r>
          </w:p>
        </w:tc>
        <w:tc>
          <w:tcPr>
            <w:tcW w:w="1157"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r>
      <w:tr w:rsidR="00B2507E" w:rsidRPr="00DD72B6">
        <w:trPr>
          <w:trHeight w:val="283"/>
        </w:trPr>
        <w:tc>
          <w:tcPr>
            <w:tcW w:w="199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х.Украинский</w:t>
            </w:r>
          </w:p>
        </w:tc>
        <w:tc>
          <w:tcPr>
            <w:tcW w:w="198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1/200</w:t>
            </w:r>
          </w:p>
        </w:tc>
        <w:tc>
          <w:tcPr>
            <w:tcW w:w="1138"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c>
          <w:tcPr>
            <w:tcW w:w="102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hanging="133"/>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1982</w:t>
            </w:r>
          </w:p>
        </w:tc>
        <w:tc>
          <w:tcPr>
            <w:tcW w:w="241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2/9,084</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B2507E" w:rsidRPr="00DD72B6" w:rsidRDefault="00B2507E" w:rsidP="00B951E4">
            <w:pPr>
              <w:spacing w:after="0"/>
              <w:ind w:left="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w:t>
            </w:r>
          </w:p>
        </w:tc>
      </w:tr>
    </w:tbl>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sectPr w:rsidR="00B2507E" w:rsidRPr="00DD72B6" w:rsidSect="00B951E4">
          <w:type w:val="continuous"/>
          <w:pgSz w:w="11909" w:h="16834"/>
          <w:pgMar w:top="1134" w:right="851" w:bottom="1134" w:left="1134" w:header="0" w:footer="0" w:gutter="0"/>
          <w:cols w:space="720"/>
          <w:noEndnote/>
          <w:docGrid w:linePitch="360"/>
        </w:sectPr>
      </w:pPr>
    </w:p>
    <w:p w:rsidR="00B951E4" w:rsidRPr="00DD72B6" w:rsidRDefault="00B951E4"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Таблица 4</w:t>
      </w:r>
    </w:p>
    <w:p w:rsidR="00B951E4" w:rsidRPr="00DD72B6" w:rsidRDefault="00B951E4" w:rsidP="00B951E4">
      <w:pPr>
        <w:spacing w:after="0"/>
        <w:ind w:firstLine="567"/>
        <w:rPr>
          <w:rFonts w:ascii="Times New Roman" w:eastAsia="Times New Roman" w:hAnsi="Times New Roman" w:cs="Times New Roman"/>
          <w:b/>
          <w:bCs/>
          <w:color w:val="000000"/>
          <w:sz w:val="24"/>
          <w:szCs w:val="24"/>
          <w:lang w:eastAsia="ru-RU"/>
        </w:rPr>
      </w:pPr>
    </w:p>
    <w:p w:rsidR="00B2507E" w:rsidRPr="00DD72B6" w:rsidRDefault="00B2507E"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Характеристика оборудования водозаборных узлов</w:t>
      </w:r>
    </w:p>
    <w:tbl>
      <w:tblPr>
        <w:tblW w:w="0" w:type="auto"/>
        <w:tblInd w:w="5" w:type="dxa"/>
        <w:tblLayout w:type="fixed"/>
        <w:tblCellMar>
          <w:left w:w="0" w:type="dxa"/>
          <w:right w:w="0" w:type="dxa"/>
        </w:tblCellMar>
        <w:tblLook w:val="0000"/>
      </w:tblPr>
      <w:tblGrid>
        <w:gridCol w:w="677"/>
        <w:gridCol w:w="3120"/>
        <w:gridCol w:w="1560"/>
        <w:gridCol w:w="3120"/>
        <w:gridCol w:w="1272"/>
        <w:gridCol w:w="1560"/>
        <w:gridCol w:w="1421"/>
        <w:gridCol w:w="1718"/>
      </w:tblGrid>
      <w:tr w:rsidR="00B2507E" w:rsidRPr="00DD72B6">
        <w:trPr>
          <w:trHeight w:val="480"/>
        </w:trPr>
        <w:tc>
          <w:tcPr>
            <w:tcW w:w="677"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п/п</w:t>
            </w:r>
          </w:p>
        </w:tc>
        <w:tc>
          <w:tcPr>
            <w:tcW w:w="3120"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узла и его местоположение</w:t>
            </w:r>
          </w:p>
        </w:tc>
        <w:tc>
          <w:tcPr>
            <w:tcW w:w="1560"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Количество и объем</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резервуаров,</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w:t>
            </w:r>
            <w:r w:rsidRPr="00DD72B6">
              <w:rPr>
                <w:rFonts w:ascii="Times New Roman" w:eastAsia="Times New Roman" w:hAnsi="Times New Roman" w:cs="Times New Roman"/>
                <w:color w:val="000000"/>
                <w:sz w:val="19"/>
                <w:szCs w:val="19"/>
                <w:vertAlign w:val="superscript"/>
                <w:lang w:eastAsia="ru-RU"/>
              </w:rPr>
              <w:t>3</w:t>
            </w:r>
          </w:p>
        </w:tc>
        <w:tc>
          <w:tcPr>
            <w:tcW w:w="7373" w:type="dxa"/>
            <w:gridSpan w:val="4"/>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Оборудование</w:t>
            </w:r>
          </w:p>
        </w:tc>
        <w:tc>
          <w:tcPr>
            <w:tcW w:w="1718" w:type="dxa"/>
            <w:vMerge w:val="restart"/>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Примечание</w:t>
            </w:r>
          </w:p>
        </w:tc>
      </w:tr>
      <w:tr w:rsidR="00B2507E" w:rsidRPr="00DD72B6">
        <w:trPr>
          <w:trHeight w:val="677"/>
        </w:trPr>
        <w:tc>
          <w:tcPr>
            <w:tcW w:w="677"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p>
        </w:tc>
        <w:tc>
          <w:tcPr>
            <w:tcW w:w="3120"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p>
        </w:tc>
        <w:tc>
          <w:tcPr>
            <w:tcW w:w="1560"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марка насоса</w:t>
            </w:r>
          </w:p>
        </w:tc>
        <w:tc>
          <w:tcPr>
            <w:tcW w:w="12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производ,</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w:t>
            </w:r>
            <w:r w:rsidRPr="00DD72B6">
              <w:rPr>
                <w:rFonts w:ascii="Times New Roman" w:eastAsia="Times New Roman" w:hAnsi="Times New Roman" w:cs="Times New Roman"/>
                <w:color w:val="000000"/>
                <w:sz w:val="19"/>
                <w:szCs w:val="19"/>
                <w:vertAlign w:val="superscript"/>
                <w:lang w:eastAsia="ru-RU"/>
              </w:rPr>
              <w:t>3</w:t>
            </w:r>
            <w:r w:rsidRPr="00DD72B6">
              <w:rPr>
                <w:rFonts w:ascii="Times New Roman" w:eastAsia="Times New Roman" w:hAnsi="Times New Roman" w:cs="Times New Roman"/>
                <w:color w:val="000000"/>
                <w:sz w:val="19"/>
                <w:szCs w:val="19"/>
                <w:lang w:eastAsia="ru-RU"/>
              </w:rPr>
              <w:t>/ч</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напор, МПа</w:t>
            </w:r>
          </w:p>
        </w:tc>
        <w:tc>
          <w:tcPr>
            <w:tcW w:w="142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мощность,</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кВт</w:t>
            </w:r>
          </w:p>
        </w:tc>
        <w:tc>
          <w:tcPr>
            <w:tcW w:w="1718" w:type="dxa"/>
            <w:vMerge/>
            <w:tcBorders>
              <w:top w:val="nil"/>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p>
        </w:tc>
      </w:tr>
      <w:tr w:rsidR="00B2507E" w:rsidRPr="00DD72B6">
        <w:trPr>
          <w:trHeight w:val="802"/>
        </w:trPr>
        <w:tc>
          <w:tcPr>
            <w:tcW w:w="677"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3120"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 х.Каменев(буровая скважина1)</w:t>
            </w:r>
          </w:p>
        </w:tc>
        <w:tc>
          <w:tcPr>
            <w:tcW w:w="1560"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1/15</w:t>
            </w: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ЭЦВ-6-10-230</w:t>
            </w:r>
          </w:p>
        </w:tc>
        <w:tc>
          <w:tcPr>
            <w:tcW w:w="12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142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w:t>
            </w:r>
          </w:p>
        </w:tc>
        <w:tc>
          <w:tcPr>
            <w:tcW w:w="1718"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Требует ремонта</w:t>
            </w:r>
          </w:p>
        </w:tc>
      </w:tr>
      <w:tr w:rsidR="00B2507E" w:rsidRPr="00DD72B6">
        <w:trPr>
          <w:trHeight w:val="1061"/>
        </w:trPr>
        <w:tc>
          <w:tcPr>
            <w:tcW w:w="677"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 х.Каменев(буровая скважина2)</w:t>
            </w:r>
          </w:p>
        </w:tc>
        <w:tc>
          <w:tcPr>
            <w:tcW w:w="1560"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10"/>
                <w:szCs w:val="10"/>
                <w:lang w:eastAsia="ru-RU"/>
              </w:rPr>
            </w:pP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ЭЦВ-6-10-230</w:t>
            </w:r>
          </w:p>
        </w:tc>
        <w:tc>
          <w:tcPr>
            <w:tcW w:w="127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1421"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w:t>
            </w:r>
          </w:p>
        </w:tc>
        <w:tc>
          <w:tcPr>
            <w:tcW w:w="171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Требует ремонта</w:t>
            </w:r>
          </w:p>
        </w:tc>
      </w:tr>
      <w:tr w:rsidR="00B2507E" w:rsidRPr="00DD72B6">
        <w:trPr>
          <w:trHeight w:val="850"/>
        </w:trPr>
        <w:tc>
          <w:tcPr>
            <w:tcW w:w="677"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 с.Алейниково</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1/15</w:t>
            </w: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ЭЦВ-6-10-230</w:t>
            </w:r>
          </w:p>
        </w:tc>
        <w:tc>
          <w:tcPr>
            <w:tcW w:w="12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142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w:t>
            </w:r>
          </w:p>
        </w:tc>
        <w:tc>
          <w:tcPr>
            <w:tcW w:w="171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Требует ремонта</w:t>
            </w:r>
          </w:p>
        </w:tc>
      </w:tr>
      <w:tr w:rsidR="00B2507E" w:rsidRPr="00DD72B6">
        <w:trPr>
          <w:trHeight w:val="1147"/>
        </w:trPr>
        <w:tc>
          <w:tcPr>
            <w:tcW w:w="677"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 с.Нижний Карабут (буровая скважина1)</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1/15</w:t>
            </w:r>
          </w:p>
        </w:tc>
        <w:tc>
          <w:tcPr>
            <w:tcW w:w="312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ЭЦВ-6-10-230</w:t>
            </w:r>
          </w:p>
        </w:tc>
        <w:tc>
          <w:tcPr>
            <w:tcW w:w="12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142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w:t>
            </w:r>
          </w:p>
        </w:tc>
        <w:tc>
          <w:tcPr>
            <w:tcW w:w="171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Требует ремонта</w:t>
            </w:r>
          </w:p>
        </w:tc>
      </w:tr>
      <w:tr w:rsidR="00B2507E" w:rsidRPr="00DD72B6">
        <w:trPr>
          <w:trHeight w:val="830"/>
        </w:trPr>
        <w:tc>
          <w:tcPr>
            <w:tcW w:w="677" w:type="dxa"/>
            <w:vMerge/>
            <w:tcBorders>
              <w:top w:val="nil"/>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p>
        </w:tc>
        <w:tc>
          <w:tcPr>
            <w:tcW w:w="312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 с.Нижний Карабут (буровая скважина2)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1|20</w:t>
            </w:r>
          </w:p>
        </w:tc>
        <w:tc>
          <w:tcPr>
            <w:tcW w:w="3120"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ЭЦВ-6-10-230</w:t>
            </w:r>
          </w:p>
        </w:tc>
        <w:tc>
          <w:tcPr>
            <w:tcW w:w="1272"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w:t>
            </w:r>
          </w:p>
        </w:tc>
        <w:tc>
          <w:tcPr>
            <w:tcW w:w="156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1421"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Требует ремонта</w:t>
            </w:r>
          </w:p>
        </w:tc>
      </w:tr>
    </w:tbl>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sectPr w:rsidR="00B2507E" w:rsidRPr="00DD72B6" w:rsidSect="00B951E4">
          <w:type w:val="continuous"/>
          <w:pgSz w:w="16834" w:h="11909" w:orient="landscape"/>
          <w:pgMar w:top="1134" w:right="851" w:bottom="1134" w:left="1134" w:header="0" w:footer="0" w:gutter="0"/>
          <w:cols w:space="720"/>
          <w:noEndnote/>
          <w:docGrid w:linePitch="360"/>
        </w:sect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В настоящее время организация и ответственность за водоснабжение Алейниковского сельского поселения лежит на Администрации сельского поселения и на других эксплуатирующих организациях.</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Источником водоснабжения являются подземные воды.</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По данным, выданным Администрацией СП, служба водопроводного хозяйства включает в себя эксплуатацию и обслуживание водоразборных колонок - 23 шт; пожарных гидрантов - 5 шт; артезианских скважин - 6 шт; водонапорных башен объёмом от 25 м - 5 шт; сетей протяженностью 26,15 км. Общая производительность водозаборов составляет 311 м /сут. Качество питьевой воды соответствует СанПиН 2.1.4.1074-01.</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Алейниковского сельского поселения действуют 6 водозаборов.</w:t>
      </w:r>
    </w:p>
    <w:p w:rsidR="00B2507E" w:rsidRPr="00DD72B6" w:rsidRDefault="00B2507E"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5</w:t>
      </w:r>
    </w:p>
    <w:p w:rsidR="00B2507E" w:rsidRPr="00DD72B6" w:rsidRDefault="00B2507E" w:rsidP="00B951E4">
      <w:pPr>
        <w:spacing w:after="0"/>
        <w:ind w:firstLine="567"/>
        <w:jc w:val="center"/>
        <w:rPr>
          <w:rFonts w:ascii="Times New Roman" w:eastAsia="Times New Roman" w:hAnsi="Times New Roman" w:cs="Times New Roman"/>
          <w:b/>
          <w:sz w:val="24"/>
          <w:szCs w:val="24"/>
          <w:lang w:eastAsia="ru-RU"/>
        </w:rPr>
      </w:pPr>
      <w:r w:rsidRPr="00DD72B6">
        <w:rPr>
          <w:rFonts w:ascii="Times New Roman" w:eastAsia="Times New Roman" w:hAnsi="Times New Roman" w:cs="Times New Roman"/>
          <w:b/>
          <w:color w:val="000000"/>
          <w:sz w:val="24"/>
          <w:szCs w:val="24"/>
          <w:lang w:eastAsia="ru-RU"/>
        </w:rPr>
        <w:t>Характеристика водозаборов муниципального образования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6"/>
        <w:gridCol w:w="1805"/>
        <w:gridCol w:w="710"/>
        <w:gridCol w:w="1138"/>
        <w:gridCol w:w="989"/>
        <w:gridCol w:w="1138"/>
        <w:gridCol w:w="1133"/>
        <w:gridCol w:w="1133"/>
        <w:gridCol w:w="1046"/>
      </w:tblGrid>
      <w:tr w:rsidR="00B2507E" w:rsidRPr="00DD72B6" w:rsidTr="00B951E4">
        <w:trPr>
          <w:trHeight w:val="2395"/>
        </w:trPr>
        <w:tc>
          <w:tcPr>
            <w:tcW w:w="576"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п/п</w:t>
            </w:r>
          </w:p>
        </w:tc>
        <w:tc>
          <w:tcPr>
            <w:tcW w:w="1805"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населенного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пункта</w:t>
            </w:r>
          </w:p>
        </w:tc>
        <w:tc>
          <w:tcPr>
            <w:tcW w:w="710"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дейст</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вую</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щих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сква</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жин,</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шт.</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Кол-во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неработаю</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щих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скважин,</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шт.</w:t>
            </w:r>
          </w:p>
        </w:tc>
        <w:tc>
          <w:tcPr>
            <w:tcW w:w="989"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Год</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построй</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ки</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Установле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иная</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производи</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тельность,</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тыс.куб.м/</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сутки</w:t>
            </w:r>
          </w:p>
        </w:tc>
        <w:tc>
          <w:tcPr>
            <w:tcW w:w="1133"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Кол-во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водонапор</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-ных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башен,</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шт.</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(состояни</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е)</w:t>
            </w:r>
          </w:p>
        </w:tc>
        <w:tc>
          <w:tcPr>
            <w:tcW w:w="1133"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Кол-во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водоразбо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рных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колонок,</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шт.</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(состояни</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е)</w:t>
            </w:r>
          </w:p>
        </w:tc>
        <w:tc>
          <w:tcPr>
            <w:tcW w:w="1046"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Кол-во</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пожарны</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гидранто в, шт. (состоян ие</w:t>
            </w:r>
          </w:p>
        </w:tc>
      </w:tr>
      <w:tr w:rsidR="00B2507E" w:rsidRPr="00DD72B6" w:rsidTr="00B951E4">
        <w:trPr>
          <w:trHeight w:val="538"/>
        </w:trPr>
        <w:tc>
          <w:tcPr>
            <w:tcW w:w="576"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1805"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Х.Украинский</w:t>
            </w:r>
          </w:p>
        </w:tc>
        <w:tc>
          <w:tcPr>
            <w:tcW w:w="710"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989"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1971</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0,12</w:t>
            </w:r>
          </w:p>
        </w:tc>
        <w:tc>
          <w:tcPr>
            <w:tcW w:w="1133"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c>
          <w:tcPr>
            <w:tcW w:w="1133"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2(удовлет</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w:t>
            </w:r>
          </w:p>
        </w:tc>
        <w:tc>
          <w:tcPr>
            <w:tcW w:w="1046"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r>
      <w:tr w:rsidR="00B2507E" w:rsidRPr="00DD72B6" w:rsidTr="00B951E4">
        <w:trPr>
          <w:trHeight w:val="542"/>
        </w:trPr>
        <w:tc>
          <w:tcPr>
            <w:tcW w:w="576"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p>
        </w:tc>
        <w:tc>
          <w:tcPr>
            <w:tcW w:w="1805"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С.Алейниково</w:t>
            </w:r>
          </w:p>
        </w:tc>
        <w:tc>
          <w:tcPr>
            <w:tcW w:w="710"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989"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1974</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0.095</w:t>
            </w:r>
          </w:p>
        </w:tc>
        <w:tc>
          <w:tcPr>
            <w:tcW w:w="1133"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c>
          <w:tcPr>
            <w:tcW w:w="1133"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3(удовлет</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w:t>
            </w:r>
          </w:p>
        </w:tc>
        <w:tc>
          <w:tcPr>
            <w:tcW w:w="1046" w:type="dxa"/>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r>
      <w:tr w:rsidR="00B2507E" w:rsidRPr="00DD72B6" w:rsidTr="00B951E4">
        <w:trPr>
          <w:trHeight w:val="576"/>
        </w:trPr>
        <w:tc>
          <w:tcPr>
            <w:tcW w:w="576"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1805" w:type="dxa"/>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С.Нижний</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Карабут</w:t>
            </w:r>
          </w:p>
        </w:tc>
        <w:tc>
          <w:tcPr>
            <w:tcW w:w="710"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989"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1972</w:t>
            </w:r>
          </w:p>
        </w:tc>
        <w:tc>
          <w:tcPr>
            <w:tcW w:w="1138" w:type="dxa"/>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0.24</w:t>
            </w:r>
          </w:p>
        </w:tc>
        <w:tc>
          <w:tcPr>
            <w:tcW w:w="1133" w:type="dxa"/>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c>
          <w:tcPr>
            <w:tcW w:w="1133" w:type="dxa"/>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18(удовле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c>
          <w:tcPr>
            <w:tcW w:w="1046" w:type="dxa"/>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3(удовле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тв.)</w:t>
            </w:r>
          </w:p>
        </w:tc>
      </w:tr>
    </w:tbl>
    <w:p w:rsidR="00B2507E"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Основным оборудованием являются погружные насосы ЭЦВ-6.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DD72B6" w:rsidRPr="00DD72B6" w:rsidRDefault="00DD72B6" w:rsidP="00B951E4">
      <w:pPr>
        <w:spacing w:after="0"/>
        <w:ind w:firstLine="567"/>
        <w:jc w:val="both"/>
        <w:rPr>
          <w:rFonts w:ascii="Times New Roman" w:eastAsia="Times New Roman" w:hAnsi="Times New Roman" w:cs="Times New Roman"/>
          <w:sz w:val="24"/>
          <w:szCs w:val="24"/>
          <w:lang w:eastAsia="ru-RU"/>
        </w:rPr>
      </w:pPr>
    </w:p>
    <w:p w:rsidR="00B2507E" w:rsidRPr="00DD72B6" w:rsidRDefault="00B2507E" w:rsidP="00DD72B6">
      <w:pPr>
        <w:numPr>
          <w:ilvl w:val="2"/>
          <w:numId w:val="6"/>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t>Водоотведение</w:t>
      </w:r>
    </w:p>
    <w:p w:rsidR="00DD72B6" w:rsidRDefault="00DD72B6"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Система централизованной канализации в Алейниковском сельском поселении отсутствует. Канализование зданий, имеющих внутреннюю канализацию, происходит в выгребы с последующим вывозом спецтехникой на полигон ТБО Россошанского района.</w:t>
      </w: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DD72B6">
      <w:pPr>
        <w:numPr>
          <w:ilvl w:val="2"/>
          <w:numId w:val="6"/>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Газоснабжение</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настоящее время газоснабжение Алейниковского сельского поселения Россошанского района развивается на базе природного газа через ГРП «Россошь» от газопровода-отвода на г.Россошь ф530, Рраб=5,5 МПа.</w:t>
      </w:r>
    </w:p>
    <w:p w:rsidR="00B2507E" w:rsidRPr="00DD72B6" w:rsidRDefault="00B2507E" w:rsidP="00DD72B6">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Распределение газа по поселению осуществляется по 3-х ступенчатой схеме:</w:t>
      </w:r>
    </w:p>
    <w:p w:rsidR="00B2507E" w:rsidRPr="00DD72B6" w:rsidRDefault="00DD72B6" w:rsidP="00DD72B6">
      <w:pPr>
        <w:spacing w:after="0"/>
        <w:ind w:left="9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w:t>
      </w:r>
      <w:r w:rsidR="00B2507E" w:rsidRPr="00DD72B6">
        <w:rPr>
          <w:rFonts w:ascii="Times New Roman" w:eastAsia="Times New Roman" w:hAnsi="Times New Roman" w:cs="Times New Roman"/>
          <w:color w:val="000000"/>
          <w:sz w:val="24"/>
          <w:szCs w:val="24"/>
          <w:lang w:eastAsia="ru-RU"/>
        </w:rPr>
        <w:t>я ступень — газопровод высокого давления I - ой категории р &lt; 1,2 МПа;</w:t>
      </w:r>
    </w:p>
    <w:p w:rsidR="00B2507E" w:rsidRPr="00DD72B6" w:rsidRDefault="00DD72B6" w:rsidP="00DD72B6">
      <w:pPr>
        <w:spacing w:after="0"/>
        <w:ind w:left="9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w:t>
      </w:r>
      <w:r w:rsidR="00B2507E" w:rsidRPr="00DD72B6">
        <w:rPr>
          <w:rFonts w:ascii="Times New Roman" w:eastAsia="Times New Roman" w:hAnsi="Times New Roman" w:cs="Times New Roman"/>
          <w:color w:val="000000"/>
          <w:sz w:val="24"/>
          <w:szCs w:val="24"/>
          <w:lang w:eastAsia="ru-RU"/>
        </w:rPr>
        <w:t>я ступень — газопровод среднего давления р &lt; 0,3 МПа.</w:t>
      </w:r>
    </w:p>
    <w:p w:rsidR="00B2507E" w:rsidRPr="00DD72B6" w:rsidRDefault="00DD72B6" w:rsidP="00DD72B6">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III-</w:t>
      </w:r>
      <w:r w:rsidR="00B2507E" w:rsidRPr="00DD72B6">
        <w:rPr>
          <w:rFonts w:ascii="Times New Roman" w:eastAsia="Times New Roman" w:hAnsi="Times New Roman" w:cs="Times New Roman"/>
          <w:color w:val="000000"/>
          <w:sz w:val="24"/>
          <w:szCs w:val="24"/>
          <w:lang w:eastAsia="ru-RU"/>
        </w:rPr>
        <w:t>я ступень — газопровод низкого давления р &lt; 0,003 МПа.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Связь между ступенями осуществляется через газорегуляторные пункты (ГРП, ШРП). Всего в поселении насчитывается 3 ГРП и 10 ШРП. По типу прокладки газопроводы всех категорий давления делятся на подземный и надземный. Надземный тип прокладки для газопровода низкого давления. Технические характеристики ГРП сведены в таблицу 6</w:t>
      </w:r>
    </w:p>
    <w:p w:rsidR="00B2507E" w:rsidRPr="00DD72B6" w:rsidRDefault="00B2507E"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6</w:t>
      </w:r>
    </w:p>
    <w:p w:rsidR="00B2507E" w:rsidRPr="00DD72B6" w:rsidRDefault="00B2507E"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Технические характеристики ГРП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8"/>
        <w:gridCol w:w="1066"/>
        <w:gridCol w:w="1133"/>
        <w:gridCol w:w="989"/>
        <w:gridCol w:w="1094"/>
        <w:gridCol w:w="1334"/>
        <w:gridCol w:w="1406"/>
      </w:tblGrid>
      <w:tr w:rsidR="00B2507E" w:rsidRPr="00DD72B6" w:rsidTr="00B951E4">
        <w:trPr>
          <w:trHeight w:val="1032"/>
        </w:trPr>
        <w:tc>
          <w:tcPr>
            <w:tcW w:w="2698" w:type="dxa"/>
            <w:shd w:val="clear" w:color="auto" w:fill="FFFFFF"/>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и адрес размещения</w:t>
            </w:r>
          </w:p>
        </w:tc>
        <w:tc>
          <w:tcPr>
            <w:tcW w:w="1066" w:type="dxa"/>
            <w:shd w:val="clear" w:color="auto" w:fill="FFFFFF"/>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Входное</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давление</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кг/см</w:t>
            </w:r>
            <w:r w:rsidRPr="00DD72B6">
              <w:rPr>
                <w:rFonts w:ascii="Times New Roman" w:eastAsia="Times New Roman" w:hAnsi="Times New Roman" w:cs="Times New Roman"/>
                <w:color w:val="000000"/>
                <w:sz w:val="19"/>
                <w:szCs w:val="19"/>
                <w:vertAlign w:val="superscript"/>
                <w:lang w:eastAsia="ru-RU"/>
              </w:rPr>
              <w:t>2</w:t>
            </w:r>
          </w:p>
        </w:tc>
        <w:tc>
          <w:tcPr>
            <w:tcW w:w="1133" w:type="dxa"/>
            <w:shd w:val="clear" w:color="auto" w:fill="FFFFFF"/>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Выходные</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давления</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кг/см</w:t>
            </w:r>
            <w:r w:rsidRPr="00DD72B6">
              <w:rPr>
                <w:rFonts w:ascii="Times New Roman" w:eastAsia="Times New Roman" w:hAnsi="Times New Roman" w:cs="Times New Roman"/>
                <w:color w:val="000000"/>
                <w:sz w:val="19"/>
                <w:szCs w:val="19"/>
                <w:vertAlign w:val="superscript"/>
                <w:lang w:eastAsia="ru-RU"/>
              </w:rPr>
              <w:t>2</w:t>
            </w:r>
          </w:p>
        </w:tc>
        <w:tc>
          <w:tcPr>
            <w:tcW w:w="989" w:type="dxa"/>
            <w:shd w:val="clear" w:color="auto" w:fill="FFFFFF"/>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Диаметр</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входной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мм</w:t>
            </w:r>
          </w:p>
        </w:tc>
        <w:tc>
          <w:tcPr>
            <w:tcW w:w="1094" w:type="dxa"/>
            <w:shd w:val="clear" w:color="auto" w:fill="FFFFFF"/>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Диаметры</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выходные</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мм</w:t>
            </w:r>
          </w:p>
        </w:tc>
        <w:tc>
          <w:tcPr>
            <w:tcW w:w="1334" w:type="dxa"/>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Проектная</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пропускная</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способность</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w:t>
            </w:r>
            <w:r w:rsidRPr="00DD72B6">
              <w:rPr>
                <w:rFonts w:ascii="Times New Roman" w:eastAsia="Times New Roman" w:hAnsi="Times New Roman" w:cs="Times New Roman"/>
                <w:color w:val="000000"/>
                <w:sz w:val="19"/>
                <w:szCs w:val="19"/>
                <w:vertAlign w:val="superscript"/>
                <w:lang w:eastAsia="ru-RU"/>
              </w:rPr>
              <w:t>3</w:t>
            </w:r>
            <w:r w:rsidRPr="00DD72B6">
              <w:rPr>
                <w:rFonts w:ascii="Times New Roman" w:eastAsia="Times New Roman" w:hAnsi="Times New Roman" w:cs="Times New Roman"/>
                <w:color w:val="000000"/>
                <w:sz w:val="19"/>
                <w:szCs w:val="19"/>
                <w:lang w:eastAsia="ru-RU"/>
              </w:rPr>
              <w:t>/час</w:t>
            </w:r>
          </w:p>
        </w:tc>
        <w:tc>
          <w:tcPr>
            <w:tcW w:w="1406" w:type="dxa"/>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Фактическая</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пропускная</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способность</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w:t>
            </w:r>
            <w:r w:rsidRPr="00DD72B6">
              <w:rPr>
                <w:rFonts w:ascii="Times New Roman" w:eastAsia="Times New Roman" w:hAnsi="Times New Roman" w:cs="Times New Roman"/>
                <w:color w:val="000000"/>
                <w:sz w:val="19"/>
                <w:szCs w:val="19"/>
                <w:vertAlign w:val="superscript"/>
                <w:lang w:eastAsia="ru-RU"/>
              </w:rPr>
              <w:t>3</w:t>
            </w:r>
            <w:r w:rsidRPr="00DD72B6">
              <w:rPr>
                <w:rFonts w:ascii="Times New Roman" w:eastAsia="Times New Roman" w:hAnsi="Times New Roman" w:cs="Times New Roman"/>
                <w:color w:val="000000"/>
                <w:sz w:val="19"/>
                <w:szCs w:val="19"/>
                <w:lang w:eastAsia="ru-RU"/>
              </w:rPr>
              <w:t>/час</w:t>
            </w:r>
          </w:p>
        </w:tc>
      </w:tr>
      <w:tr w:rsidR="00B2507E" w:rsidRPr="00DD72B6" w:rsidTr="00B951E4">
        <w:trPr>
          <w:trHeight w:val="571"/>
        </w:trPr>
        <w:tc>
          <w:tcPr>
            <w:tcW w:w="2698"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ГРП №33 Украинский</w:t>
            </w:r>
          </w:p>
        </w:tc>
        <w:tc>
          <w:tcPr>
            <w:tcW w:w="1066"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w:t>
            </w:r>
          </w:p>
        </w:tc>
        <w:tc>
          <w:tcPr>
            <w:tcW w:w="1133" w:type="dxa"/>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0,03</w:t>
            </w:r>
          </w:p>
        </w:tc>
        <w:tc>
          <w:tcPr>
            <w:tcW w:w="989"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159</w:t>
            </w:r>
          </w:p>
        </w:tc>
        <w:tc>
          <w:tcPr>
            <w:tcW w:w="1094" w:type="dxa"/>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57</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159</w:t>
            </w:r>
          </w:p>
        </w:tc>
        <w:tc>
          <w:tcPr>
            <w:tcW w:w="1334"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50</w:t>
            </w:r>
          </w:p>
        </w:tc>
        <w:tc>
          <w:tcPr>
            <w:tcW w:w="1406"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50</w:t>
            </w:r>
          </w:p>
        </w:tc>
      </w:tr>
      <w:tr w:rsidR="00B2507E" w:rsidRPr="00DD72B6" w:rsidTr="00B951E4">
        <w:trPr>
          <w:trHeight w:val="341"/>
        </w:trPr>
        <w:tc>
          <w:tcPr>
            <w:tcW w:w="2698"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ГРП №41 Алейниково</w:t>
            </w:r>
          </w:p>
        </w:tc>
        <w:tc>
          <w:tcPr>
            <w:tcW w:w="1066"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w:t>
            </w:r>
          </w:p>
        </w:tc>
        <w:tc>
          <w:tcPr>
            <w:tcW w:w="1133"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0,03</w:t>
            </w:r>
          </w:p>
        </w:tc>
        <w:tc>
          <w:tcPr>
            <w:tcW w:w="989"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57</w:t>
            </w:r>
          </w:p>
        </w:tc>
        <w:tc>
          <w:tcPr>
            <w:tcW w:w="1094"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102</w:t>
            </w:r>
          </w:p>
        </w:tc>
        <w:tc>
          <w:tcPr>
            <w:tcW w:w="1334"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50</w:t>
            </w:r>
          </w:p>
        </w:tc>
        <w:tc>
          <w:tcPr>
            <w:tcW w:w="1406"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50</w:t>
            </w:r>
          </w:p>
        </w:tc>
      </w:tr>
      <w:tr w:rsidR="00B2507E" w:rsidRPr="00DD72B6" w:rsidTr="00B951E4">
        <w:trPr>
          <w:trHeight w:val="576"/>
        </w:trPr>
        <w:tc>
          <w:tcPr>
            <w:tcW w:w="2698"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ГРП №43 Нижний Карабут</w:t>
            </w:r>
          </w:p>
        </w:tc>
        <w:tc>
          <w:tcPr>
            <w:tcW w:w="1066"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w:t>
            </w:r>
          </w:p>
        </w:tc>
        <w:tc>
          <w:tcPr>
            <w:tcW w:w="1133"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0,03</w:t>
            </w:r>
          </w:p>
        </w:tc>
        <w:tc>
          <w:tcPr>
            <w:tcW w:w="989"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159</w:t>
            </w:r>
          </w:p>
        </w:tc>
        <w:tc>
          <w:tcPr>
            <w:tcW w:w="1094"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102</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76</w:t>
            </w:r>
          </w:p>
        </w:tc>
        <w:tc>
          <w:tcPr>
            <w:tcW w:w="1334"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50</w:t>
            </w:r>
          </w:p>
        </w:tc>
        <w:tc>
          <w:tcPr>
            <w:tcW w:w="1406" w:type="dxa"/>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50</w:t>
            </w:r>
          </w:p>
        </w:tc>
      </w:tr>
    </w:tbl>
    <w:p w:rsidR="00B2507E" w:rsidRPr="00DD72B6" w:rsidRDefault="00B2507E" w:rsidP="00DD72B6">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Направления использования газа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Существующая жилая застройка сельского поселения состоит из индивидуальных жилых домов усадебного типа (1-2 этажных).</w:t>
      </w:r>
    </w:p>
    <w:p w:rsidR="00B2507E"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В индивидуальную застройку усадебного типа газ по газопроводам низкого давления подается для предприятий общественного питания, горячего водоснабжения и отопления. В домах усадебной застройки установлены газовые плиты и 2-х контурные отопительные котлы.</w:t>
      </w:r>
    </w:p>
    <w:p w:rsidR="00DD72B6" w:rsidRPr="00DD72B6" w:rsidRDefault="00DD72B6" w:rsidP="00B951E4">
      <w:pPr>
        <w:spacing w:after="0"/>
        <w:ind w:firstLine="567"/>
        <w:jc w:val="both"/>
        <w:rPr>
          <w:rFonts w:ascii="Times New Roman" w:eastAsia="Times New Roman" w:hAnsi="Times New Roman" w:cs="Times New Roman"/>
          <w:sz w:val="24"/>
          <w:szCs w:val="24"/>
          <w:lang w:eastAsia="ru-RU"/>
        </w:rPr>
      </w:pPr>
    </w:p>
    <w:p w:rsidR="00B2507E" w:rsidRPr="00DD72B6" w:rsidRDefault="00B2507E" w:rsidP="00DD72B6">
      <w:pPr>
        <w:numPr>
          <w:ilvl w:val="2"/>
          <w:numId w:val="6"/>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t>Электроснабжение</w:t>
      </w:r>
    </w:p>
    <w:p w:rsidR="00DD72B6" w:rsidRDefault="00DD72B6"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настоящее время электроснабжение Алейниковского сельского поселения в основном осуществляется по распределительным линиям ВЛ 10 кВ от подстанции ПС 220/110/35/10-6кВ «Придонская 220» (городское поседение - город Россошь). По балансовой принадлежности электросетевые объекты Алейниковского сельского поселения относятся к производственному отделению «Лискинские электрические сети», которое входит в состав филиала ОАО «МРСК Центра» - «Воронежэнерго».</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26 шт, присоединенной мощностью — 3500 кВа).</w:t>
      </w: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Технические характеристики трансформаторных подстанций, обслуживающих Алейниковское сельское поселение, по данным, выданным Администрацией СП, сведены в таблицу.</w:t>
      </w:r>
    </w:p>
    <w:p w:rsidR="00B2507E" w:rsidRPr="00DD72B6" w:rsidRDefault="00B2507E" w:rsidP="00DD72B6">
      <w:pPr>
        <w:spacing w:after="24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7</w:t>
      </w:r>
    </w:p>
    <w:p w:rsidR="00B2507E" w:rsidRPr="00DD72B6" w:rsidRDefault="00B2507E" w:rsidP="00DD72B6">
      <w:pPr>
        <w:spacing w:after="24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Технические характеристики трансформаторных подстанций</w:t>
      </w:r>
    </w:p>
    <w:tbl>
      <w:tblPr>
        <w:tblW w:w="0" w:type="auto"/>
        <w:jc w:val="center"/>
        <w:tblInd w:w="5" w:type="dxa"/>
        <w:tblLayout w:type="fixed"/>
        <w:tblCellMar>
          <w:left w:w="0" w:type="dxa"/>
          <w:right w:w="0" w:type="dxa"/>
        </w:tblCellMar>
        <w:tblLook w:val="0000"/>
      </w:tblPr>
      <w:tblGrid>
        <w:gridCol w:w="3144"/>
        <w:gridCol w:w="2909"/>
        <w:gridCol w:w="2962"/>
      </w:tblGrid>
      <w:tr w:rsidR="00B2507E" w:rsidRPr="00DD72B6" w:rsidTr="00B951E4">
        <w:trPr>
          <w:trHeight w:val="1037"/>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подстанций</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Напряжение</w:t>
            </w:r>
          </w:p>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(тыс.кВ)</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Кол-во и мощность трансформаторов на каждой подстанции (шт * кВа)</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№100</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№101</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160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№102</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160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№104</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№106</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№108</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w:t>
            </w:r>
          </w:p>
        </w:tc>
      </w:tr>
      <w:tr w:rsidR="00B2507E" w:rsidRPr="00DD72B6" w:rsidTr="00B951E4">
        <w:trPr>
          <w:trHeight w:val="341"/>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№200</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№202</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№207</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№302</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400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№303</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№304</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№305</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№307</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1"/>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№309</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160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№315</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№316</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№317</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№318</w:t>
            </w:r>
          </w:p>
        </w:tc>
        <w:tc>
          <w:tcPr>
            <w:tcW w:w="29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160</w:t>
            </w:r>
          </w:p>
        </w:tc>
      </w:tr>
      <w:tr w:rsidR="00B2507E" w:rsidRPr="00DD72B6" w:rsidTr="00B951E4">
        <w:trPr>
          <w:trHeight w:val="346"/>
          <w:jc w:val="center"/>
        </w:trPr>
        <w:tc>
          <w:tcPr>
            <w:tcW w:w="3144"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№424</w:t>
            </w:r>
          </w:p>
        </w:tc>
        <w:tc>
          <w:tcPr>
            <w:tcW w:w="29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w:t>
            </w:r>
          </w:p>
        </w:tc>
      </w:tr>
      <w:tr w:rsidR="00B2507E" w:rsidRPr="00DD72B6" w:rsidTr="00B951E4">
        <w:trPr>
          <w:trHeight w:val="346"/>
          <w:jc w:val="center"/>
        </w:trPr>
        <w:tc>
          <w:tcPr>
            <w:tcW w:w="3144"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КТП №425</w:t>
            </w:r>
          </w:p>
        </w:tc>
        <w:tc>
          <w:tcPr>
            <w:tcW w:w="2909"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10/0,4</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160</w:t>
            </w:r>
          </w:p>
        </w:tc>
      </w:tr>
    </w:tbl>
    <w:p w:rsidR="00DD72B6" w:rsidRDefault="00DD72B6"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Электрические сети напряжением 10 кВ - трёхпроводные. Схема электроснабжения открытая, выполненная проводом АС по опорам ВЛ.</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Электрические сети напряжением 0,4 кВ - четырехпроводные. Схема электроснабжения в основном открытого типа, выполненная проводом А по опорам ВЛ.</w:t>
      </w:r>
    </w:p>
    <w:p w:rsidR="00B2507E"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Протяжённость электрических сетей составляет 40 км. Оборудование на подстанциях находится в удовлетворительном состоянии.</w:t>
      </w:r>
    </w:p>
    <w:p w:rsidR="00DD72B6" w:rsidRPr="00DD72B6" w:rsidRDefault="00DD72B6" w:rsidP="00B951E4">
      <w:pPr>
        <w:spacing w:after="0"/>
        <w:ind w:firstLine="567"/>
        <w:jc w:val="both"/>
        <w:rPr>
          <w:rFonts w:ascii="Times New Roman" w:eastAsia="Times New Roman" w:hAnsi="Times New Roman" w:cs="Times New Roman"/>
          <w:sz w:val="24"/>
          <w:szCs w:val="24"/>
          <w:lang w:eastAsia="ru-RU"/>
        </w:rPr>
      </w:pPr>
    </w:p>
    <w:p w:rsidR="00B2507E" w:rsidRPr="00DD72B6" w:rsidRDefault="00B2507E" w:rsidP="00DD72B6">
      <w:pPr>
        <w:numPr>
          <w:ilvl w:val="2"/>
          <w:numId w:val="6"/>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t>Сбор и утилизация твердых бытовых отходов</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Согласно ст. 14 Федерального закона №131-ФЗ от 06.10.2003 г. к вопросам местного значения поселения относится организация сбора и вывоза бытовых отходов и мусора.</w:t>
      </w:r>
    </w:p>
    <w:p w:rsidR="00B2507E" w:rsidRPr="00DD72B6" w:rsidRDefault="00B2507E" w:rsidP="00B951E4">
      <w:pPr>
        <w:ind w:firstLine="567"/>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На территории поселения около населенных пунктов расположены свалки ТБО. Органические отходы перерабатываются в индивидуальных компостных ямах и используются в качестве удобрений в подсобном хозяйстве, твердые отходы вывозятся на свалки ТБО. Сбор и вывоз мусора в населенных пунктах осуществляется жителями самостоятельно.</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Проектом предлагается рекультивация всех существующих свалок и строительство в населенных пунктах контейнерных площадок для сбора и временного накопления отходов с установкой контейнеров емкостью 30 м , оснащенных системой «Мультилифт», и контейнеров емкостью 0,75 м с последующим вывозом на предприятие по сортировке отходов Россошанского муниципального района. Уборка снега в зимнее время года осуществляется по договору с с КФХ «Возрождение», СПК «Вершина», ОАО «Спецтрансстрой», ООО «Учпродстрой».</w:t>
      </w: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DD72B6">
      <w:pPr>
        <w:numPr>
          <w:ilvl w:val="1"/>
          <w:numId w:val="6"/>
        </w:numPr>
        <w:spacing w:after="0"/>
        <w:ind w:left="0" w:firstLine="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Краткий анализ состояния установки приборов учета и энергоресурсосбережения у потребителей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соответствии с пунктом 5 статьи 13 Федерального закона Российской Федерации от 23 ноября 2009 года №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DD72B6">
      <w:pPr>
        <w:numPr>
          <w:ilvl w:val="0"/>
          <w:numId w:val="6"/>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Перспективы развития муниципального образования и прогноз спроса на коммунальные ресурсы</w:t>
      </w:r>
    </w:p>
    <w:p w:rsidR="00B2507E" w:rsidRPr="00DD72B6" w:rsidRDefault="00DD72B6" w:rsidP="00DD72B6">
      <w:pPr>
        <w:pStyle w:val="a5"/>
        <w:numPr>
          <w:ilvl w:val="1"/>
          <w:numId w:val="6"/>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507E" w:rsidRPr="00DD72B6">
        <w:rPr>
          <w:rFonts w:ascii="Times New Roman" w:eastAsia="Times New Roman" w:hAnsi="Times New Roman" w:cs="Times New Roman"/>
          <w:b/>
          <w:bCs/>
          <w:color w:val="000000"/>
          <w:sz w:val="24"/>
          <w:szCs w:val="24"/>
          <w:lang w:eastAsia="ru-RU"/>
        </w:rPr>
        <w:t>Перспективные показатели развития муниципального образования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Согласно документ территориального планирования муниципального образования до расчётного срока планируется рост численности населения до 1,204 тыс. человек.</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Генеральным планом предусмотрены мероприятия по развитию зон жилой застройки с учётом проведения мероприятий по инженерной подготовке:</w:t>
      </w:r>
    </w:p>
    <w:p w:rsidR="00B2507E" w:rsidRPr="00DD72B6" w:rsidRDefault="00DD72B6" w:rsidP="00DD72B6">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Создание более комфортных условий для проживания жилья;</w:t>
      </w:r>
    </w:p>
    <w:p w:rsidR="00B2507E" w:rsidRPr="00DD72B6" w:rsidRDefault="00DD72B6" w:rsidP="00DD72B6">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Увеличение темпов роста строительства;</w:t>
      </w:r>
    </w:p>
    <w:p w:rsidR="00B2507E" w:rsidRPr="00DD72B6" w:rsidRDefault="00DD72B6" w:rsidP="00DD72B6">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Увеличение объёмов строительства индивидуального жилья.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Показатели развития жилого фонда муниципального образования представлены в таблице 8.</w:t>
      </w:r>
    </w:p>
    <w:p w:rsidR="00B2507E" w:rsidRPr="00DD72B6" w:rsidRDefault="00B2507E"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8</w:t>
      </w:r>
    </w:p>
    <w:p w:rsidR="00B2507E" w:rsidRPr="00DD72B6" w:rsidRDefault="00B2507E"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Показатели развития муниципального образования</w:t>
      </w:r>
    </w:p>
    <w:tbl>
      <w:tblPr>
        <w:tblW w:w="0" w:type="auto"/>
        <w:jc w:val="center"/>
        <w:tblInd w:w="5" w:type="dxa"/>
        <w:tblLayout w:type="fixed"/>
        <w:tblCellMar>
          <w:left w:w="0" w:type="dxa"/>
          <w:right w:w="0" w:type="dxa"/>
        </w:tblCellMar>
        <w:tblLook w:val="0000"/>
      </w:tblPr>
      <w:tblGrid>
        <w:gridCol w:w="370"/>
        <w:gridCol w:w="3946"/>
        <w:gridCol w:w="1277"/>
        <w:gridCol w:w="2237"/>
        <w:gridCol w:w="1704"/>
      </w:tblGrid>
      <w:tr w:rsidR="00B2507E" w:rsidRPr="00DD72B6" w:rsidTr="00B951E4">
        <w:trPr>
          <w:trHeight w:val="250"/>
          <w:jc w:val="center"/>
        </w:trPr>
        <w:tc>
          <w:tcPr>
            <w:tcW w:w="370"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3946"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показателя</w:t>
            </w:r>
          </w:p>
        </w:tc>
        <w:tc>
          <w:tcPr>
            <w:tcW w:w="127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79"/>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Ед.</w:t>
            </w:r>
          </w:p>
        </w:tc>
        <w:tc>
          <w:tcPr>
            <w:tcW w:w="3941" w:type="dxa"/>
            <w:gridSpan w:val="2"/>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7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Значение показателя</w:t>
            </w:r>
          </w:p>
        </w:tc>
      </w:tr>
      <w:tr w:rsidR="00B2507E" w:rsidRPr="00DD72B6" w:rsidTr="00B951E4">
        <w:trPr>
          <w:trHeight w:val="240"/>
          <w:jc w:val="center"/>
        </w:trPr>
        <w:tc>
          <w:tcPr>
            <w:tcW w:w="370"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p>
        </w:tc>
        <w:tc>
          <w:tcPr>
            <w:tcW w:w="3946"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567"/>
              <w:rPr>
                <w:rFonts w:ascii="Times New Roman" w:eastAsia="Times New Roman" w:hAnsi="Times New Roman" w:cs="Times New Roman"/>
                <w:sz w:val="24"/>
                <w:szCs w:val="24"/>
                <w:lang w:eastAsia="ru-RU"/>
              </w:rPr>
            </w:pPr>
          </w:p>
        </w:tc>
        <w:tc>
          <w:tcPr>
            <w:tcW w:w="1277" w:type="dxa"/>
            <w:tcBorders>
              <w:top w:val="nil"/>
              <w:left w:val="single" w:sz="4" w:space="0" w:color="auto"/>
              <w:bottom w:val="nil"/>
              <w:right w:val="nil"/>
            </w:tcBorders>
            <w:shd w:val="clear" w:color="auto" w:fill="FFFFFF"/>
            <w:vAlign w:val="bottom"/>
          </w:tcPr>
          <w:p w:rsidR="00B2507E" w:rsidRPr="00DD72B6" w:rsidRDefault="00B2507E" w:rsidP="00B951E4">
            <w:pPr>
              <w:spacing w:after="0"/>
              <w:ind w:firstLine="79"/>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измерения</w:t>
            </w:r>
          </w:p>
        </w:tc>
        <w:tc>
          <w:tcPr>
            <w:tcW w:w="223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7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2014 г</w:t>
            </w:r>
          </w:p>
        </w:tc>
        <w:tc>
          <w:tcPr>
            <w:tcW w:w="1704"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7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Расчётный срок</w:t>
            </w:r>
          </w:p>
        </w:tc>
      </w:tr>
      <w:tr w:rsidR="00B2507E" w:rsidRPr="00DD72B6" w:rsidTr="00B951E4">
        <w:trPr>
          <w:trHeight w:val="250"/>
          <w:jc w:val="center"/>
        </w:trPr>
        <w:tc>
          <w:tcPr>
            <w:tcW w:w="370"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3946"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Жилищный фонд</w:t>
            </w:r>
          </w:p>
        </w:tc>
        <w:tc>
          <w:tcPr>
            <w:tcW w:w="1277"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firstLine="79"/>
              <w:rPr>
                <w:rFonts w:ascii="Times New Roman" w:eastAsia="Times New Roman" w:hAnsi="Times New Roman" w:cs="Times New Roman"/>
                <w:sz w:val="24"/>
                <w:szCs w:val="24"/>
                <w:lang w:eastAsia="ru-RU"/>
              </w:rPr>
            </w:pPr>
            <w:r w:rsidRPr="00DD72B6">
              <w:rPr>
                <w:rFonts w:ascii="Sylfaen" w:eastAsia="Times New Roman" w:hAnsi="Sylfaen" w:cs="Sylfaen"/>
                <w:color w:val="000000"/>
                <w:sz w:val="12"/>
                <w:szCs w:val="12"/>
                <w:lang w:eastAsia="ru-RU"/>
              </w:rPr>
              <w:t>2</w:t>
            </w:r>
          </w:p>
          <w:p w:rsidR="00B2507E" w:rsidRPr="00DD72B6" w:rsidRDefault="00B2507E" w:rsidP="00B951E4">
            <w:pPr>
              <w:spacing w:after="0"/>
              <w:ind w:firstLine="79"/>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тыс. м</w:t>
            </w:r>
          </w:p>
        </w:tc>
        <w:tc>
          <w:tcPr>
            <w:tcW w:w="2237" w:type="dxa"/>
            <w:tcBorders>
              <w:top w:val="single" w:sz="4" w:space="0" w:color="auto"/>
              <w:left w:val="single" w:sz="4" w:space="0" w:color="auto"/>
              <w:bottom w:val="single" w:sz="4" w:space="0" w:color="auto"/>
              <w:right w:val="nil"/>
            </w:tcBorders>
            <w:shd w:val="clear" w:color="auto" w:fill="FFFFFF"/>
            <w:vAlign w:val="bottom"/>
          </w:tcPr>
          <w:p w:rsidR="00B2507E" w:rsidRPr="00DD72B6" w:rsidRDefault="00B2507E" w:rsidP="00B951E4">
            <w:pPr>
              <w:spacing w:after="0"/>
              <w:ind w:firstLine="7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24,5</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B2507E" w:rsidRPr="00DD72B6" w:rsidRDefault="00B2507E" w:rsidP="00B951E4">
            <w:pPr>
              <w:spacing w:after="0"/>
              <w:ind w:firstLine="7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24,5</w:t>
            </w:r>
          </w:p>
        </w:tc>
      </w:tr>
    </w:tbl>
    <w:p w:rsidR="00DD72B6" w:rsidRDefault="00DD72B6"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Генеральным планом муниципального образования предусмотрены мероприятия по развитию и реконструкции жилых территорий.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B2507E"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 государственного надзора и санитарной инспекции. При этом необходимо обеспечивать снижение пожарной опасности застройки и улучшение санитарно-гигиенических условий проживания населения.</w:t>
      </w:r>
    </w:p>
    <w:p w:rsidR="00DD72B6" w:rsidRPr="00DD72B6" w:rsidRDefault="00DD72B6" w:rsidP="00B951E4">
      <w:pPr>
        <w:spacing w:after="0"/>
        <w:ind w:firstLine="567"/>
        <w:jc w:val="both"/>
        <w:rPr>
          <w:rFonts w:ascii="Times New Roman" w:eastAsia="Times New Roman" w:hAnsi="Times New Roman" w:cs="Times New Roman"/>
          <w:sz w:val="24"/>
          <w:szCs w:val="24"/>
          <w:lang w:eastAsia="ru-RU"/>
        </w:rPr>
      </w:pPr>
    </w:p>
    <w:p w:rsidR="00B2507E" w:rsidRPr="00DD72B6" w:rsidRDefault="00DD72B6" w:rsidP="00DD72B6">
      <w:pPr>
        <w:pStyle w:val="a5"/>
        <w:numPr>
          <w:ilvl w:val="1"/>
          <w:numId w:val="6"/>
        </w:numPr>
        <w:spacing w:after="0"/>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507E" w:rsidRPr="00DD72B6">
        <w:rPr>
          <w:rFonts w:ascii="Times New Roman" w:eastAsia="Times New Roman" w:hAnsi="Times New Roman" w:cs="Times New Roman"/>
          <w:b/>
          <w:bCs/>
          <w:color w:val="000000"/>
          <w:sz w:val="24"/>
          <w:szCs w:val="24"/>
          <w:lang w:eastAsia="ru-RU"/>
        </w:rPr>
        <w:t>Прогноз спроса на коммунальные услуги</w:t>
      </w:r>
    </w:p>
    <w:p w:rsidR="00DD72B6" w:rsidRDefault="00DD72B6" w:rsidP="00DD72B6">
      <w:pPr>
        <w:spacing w:after="0"/>
        <w:rPr>
          <w:rFonts w:ascii="Times New Roman" w:eastAsia="Times New Roman" w:hAnsi="Times New Roman" w:cs="Times New Roman"/>
          <w:b/>
          <w:bCs/>
          <w:color w:val="000000"/>
          <w:sz w:val="24"/>
          <w:szCs w:val="24"/>
          <w:lang w:eastAsia="ru-RU"/>
        </w:rPr>
      </w:pPr>
      <w:bookmarkStart w:id="6" w:name="bookmark6"/>
      <w:bookmarkStart w:id="7" w:name="bookmark7"/>
    </w:p>
    <w:p w:rsidR="00B2507E" w:rsidRPr="00DD72B6" w:rsidRDefault="00B2507E" w:rsidP="00DD72B6">
      <w:pPr>
        <w:spacing w:after="0"/>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3.2.1. Прогноз спроса на услуги по теплоснабжению</w:t>
      </w:r>
      <w:bookmarkEnd w:id="6"/>
      <w:bookmarkEnd w:id="7"/>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таблице 9 приведён прогноз спроса на отпуск тепловой энергии по потребителям муниципального образования на период с 2016 по 2030 г. Прогноз спроса на услуги по теплоснабжению рассчитан в соответствии с прогнозом численности населения и с учетом ввода объектов нового строительства в эксплуатацию. Основным потребителем тепловой энергии муниципального образования является население и бюджетные учреждения.</w:t>
      </w:r>
    </w:p>
    <w:p w:rsidR="00B2507E" w:rsidRDefault="00B2507E" w:rsidP="00B951E4">
      <w:pPr>
        <w:ind w:firstLine="567"/>
        <w:jc w:val="both"/>
      </w:pPr>
    </w:p>
    <w:p w:rsidR="00DD72B6" w:rsidRPr="00DD72B6" w:rsidRDefault="00DD72B6" w:rsidP="00DD72B6">
      <w:pPr>
        <w:ind w:firstLine="567"/>
        <w:jc w:val="right"/>
        <w:rPr>
          <w:rFonts w:ascii="Times New Roman" w:hAnsi="Times New Roman" w:cs="Times New Roman"/>
          <w:b/>
          <w:bCs/>
          <w:sz w:val="24"/>
          <w:szCs w:val="24"/>
        </w:rPr>
      </w:pPr>
      <w:r w:rsidRPr="00DD72B6">
        <w:rPr>
          <w:rFonts w:ascii="Times New Roman" w:hAnsi="Times New Roman" w:cs="Times New Roman"/>
          <w:b/>
          <w:bCs/>
          <w:sz w:val="24"/>
          <w:szCs w:val="24"/>
        </w:rPr>
        <w:lastRenderedPageBreak/>
        <w:t>Таблица 9</w:t>
      </w:r>
    </w:p>
    <w:p w:rsidR="00DD72B6" w:rsidRPr="00DD72B6" w:rsidRDefault="00DD72B6" w:rsidP="00B951E4">
      <w:pPr>
        <w:ind w:firstLine="567"/>
        <w:jc w:val="both"/>
        <w:rPr>
          <w:rFonts w:ascii="Times New Roman" w:hAnsi="Times New Roman" w:cs="Times New Roman"/>
          <w:sz w:val="24"/>
          <w:szCs w:val="24"/>
        </w:rPr>
      </w:pPr>
      <w:r w:rsidRPr="00DD72B6">
        <w:rPr>
          <w:rFonts w:ascii="Times New Roman" w:hAnsi="Times New Roman" w:cs="Times New Roman"/>
          <w:b/>
          <w:bCs/>
          <w:sz w:val="24"/>
          <w:szCs w:val="24"/>
        </w:rPr>
        <w:t>Перспективный баланс потребления тепловой энергии муниципального образования</w:t>
      </w:r>
    </w:p>
    <w:tbl>
      <w:tblPr>
        <w:tblStyle w:val="a6"/>
        <w:tblW w:w="0" w:type="auto"/>
        <w:tblLook w:val="04A0"/>
      </w:tblPr>
      <w:tblGrid>
        <w:gridCol w:w="817"/>
        <w:gridCol w:w="2079"/>
        <w:gridCol w:w="1448"/>
        <w:gridCol w:w="1449"/>
        <w:gridCol w:w="1449"/>
        <w:gridCol w:w="1449"/>
        <w:gridCol w:w="1449"/>
      </w:tblGrid>
      <w:tr w:rsidR="00DD72B6" w:rsidTr="00DD72B6">
        <w:tc>
          <w:tcPr>
            <w:tcW w:w="817" w:type="dxa"/>
          </w:tcPr>
          <w:p w:rsidR="00DD72B6" w:rsidRDefault="00DD72B6">
            <w:pPr>
              <w:pStyle w:val="Default"/>
              <w:rPr>
                <w:sz w:val="20"/>
                <w:szCs w:val="20"/>
              </w:rPr>
            </w:pPr>
            <w:r>
              <w:rPr>
                <w:b/>
                <w:bCs/>
                <w:sz w:val="20"/>
                <w:szCs w:val="20"/>
              </w:rPr>
              <w:t xml:space="preserve">№ </w:t>
            </w:r>
          </w:p>
        </w:tc>
        <w:tc>
          <w:tcPr>
            <w:tcW w:w="2079" w:type="dxa"/>
          </w:tcPr>
          <w:p w:rsidR="00DD72B6" w:rsidRDefault="00DD72B6">
            <w:pPr>
              <w:pStyle w:val="Default"/>
              <w:rPr>
                <w:sz w:val="20"/>
                <w:szCs w:val="20"/>
              </w:rPr>
            </w:pPr>
            <w:r>
              <w:rPr>
                <w:b/>
                <w:bCs/>
                <w:sz w:val="20"/>
                <w:szCs w:val="20"/>
              </w:rPr>
              <w:t xml:space="preserve">Наименование показателей </w:t>
            </w:r>
          </w:p>
        </w:tc>
        <w:tc>
          <w:tcPr>
            <w:tcW w:w="1448" w:type="dxa"/>
          </w:tcPr>
          <w:p w:rsidR="00DD72B6" w:rsidRDefault="00DD72B6">
            <w:pPr>
              <w:pStyle w:val="Default"/>
              <w:rPr>
                <w:sz w:val="20"/>
                <w:szCs w:val="20"/>
              </w:rPr>
            </w:pPr>
            <w:r>
              <w:rPr>
                <w:b/>
                <w:bCs/>
                <w:sz w:val="20"/>
                <w:szCs w:val="20"/>
              </w:rPr>
              <w:t xml:space="preserve">Ед. изм. </w:t>
            </w:r>
          </w:p>
        </w:tc>
        <w:tc>
          <w:tcPr>
            <w:tcW w:w="1449" w:type="dxa"/>
          </w:tcPr>
          <w:p w:rsidR="00DD72B6" w:rsidRDefault="00DD72B6">
            <w:pPr>
              <w:pStyle w:val="Default"/>
              <w:rPr>
                <w:sz w:val="20"/>
                <w:szCs w:val="20"/>
              </w:rPr>
            </w:pPr>
            <w:r>
              <w:rPr>
                <w:b/>
                <w:bCs/>
                <w:sz w:val="20"/>
                <w:szCs w:val="20"/>
              </w:rPr>
              <w:t xml:space="preserve">2010г. </w:t>
            </w:r>
          </w:p>
        </w:tc>
        <w:tc>
          <w:tcPr>
            <w:tcW w:w="1449" w:type="dxa"/>
          </w:tcPr>
          <w:p w:rsidR="00DD72B6" w:rsidRDefault="00DD72B6">
            <w:pPr>
              <w:pStyle w:val="Default"/>
              <w:rPr>
                <w:sz w:val="20"/>
                <w:szCs w:val="20"/>
              </w:rPr>
            </w:pPr>
            <w:r>
              <w:rPr>
                <w:b/>
                <w:bCs/>
                <w:sz w:val="20"/>
                <w:szCs w:val="20"/>
              </w:rPr>
              <w:t xml:space="preserve">2015г. </w:t>
            </w:r>
          </w:p>
        </w:tc>
        <w:tc>
          <w:tcPr>
            <w:tcW w:w="1449" w:type="dxa"/>
          </w:tcPr>
          <w:p w:rsidR="00DD72B6" w:rsidRDefault="00DD72B6">
            <w:pPr>
              <w:pStyle w:val="Default"/>
              <w:rPr>
                <w:sz w:val="20"/>
                <w:szCs w:val="20"/>
              </w:rPr>
            </w:pPr>
            <w:r>
              <w:rPr>
                <w:b/>
                <w:bCs/>
                <w:sz w:val="20"/>
                <w:szCs w:val="20"/>
              </w:rPr>
              <w:t xml:space="preserve">2020г. </w:t>
            </w:r>
          </w:p>
        </w:tc>
        <w:tc>
          <w:tcPr>
            <w:tcW w:w="1449" w:type="dxa"/>
          </w:tcPr>
          <w:p w:rsidR="00DD72B6" w:rsidRDefault="00DD72B6">
            <w:pPr>
              <w:pStyle w:val="Default"/>
              <w:rPr>
                <w:sz w:val="20"/>
                <w:szCs w:val="20"/>
              </w:rPr>
            </w:pPr>
            <w:r>
              <w:rPr>
                <w:b/>
                <w:bCs/>
                <w:sz w:val="20"/>
                <w:szCs w:val="20"/>
              </w:rPr>
              <w:t xml:space="preserve">2025г </w:t>
            </w:r>
          </w:p>
        </w:tc>
      </w:tr>
      <w:tr w:rsidR="00DD72B6" w:rsidTr="00DD72B6">
        <w:tc>
          <w:tcPr>
            <w:tcW w:w="817" w:type="dxa"/>
          </w:tcPr>
          <w:p w:rsidR="00DD72B6" w:rsidRDefault="00DD72B6" w:rsidP="00B951E4">
            <w:pPr>
              <w:jc w:val="both"/>
              <w:rPr>
                <w:rFonts w:ascii="Times New Roman" w:hAnsi="Times New Roman" w:cs="Times New Roman"/>
                <w:sz w:val="24"/>
                <w:szCs w:val="24"/>
              </w:rPr>
            </w:pPr>
            <w:r>
              <w:rPr>
                <w:rFonts w:ascii="Times New Roman" w:hAnsi="Times New Roman" w:cs="Times New Roman"/>
                <w:sz w:val="24"/>
                <w:szCs w:val="24"/>
              </w:rPr>
              <w:t>1</w:t>
            </w:r>
          </w:p>
        </w:tc>
        <w:tc>
          <w:tcPr>
            <w:tcW w:w="9323" w:type="dxa"/>
            <w:gridSpan w:val="6"/>
          </w:tcPr>
          <w:p w:rsidR="00DD72B6" w:rsidRDefault="00DD72B6" w:rsidP="00DD72B6">
            <w:pPr>
              <w:pStyle w:val="Default"/>
              <w:jc w:val="center"/>
              <w:rPr>
                <w:sz w:val="20"/>
                <w:szCs w:val="20"/>
              </w:rPr>
            </w:pPr>
            <w:r>
              <w:rPr>
                <w:b/>
                <w:bCs/>
                <w:sz w:val="20"/>
                <w:szCs w:val="20"/>
              </w:rPr>
              <w:t>угольная, с. Алейниково, ул. Кирова, 48</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Установленная мощность котельной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0,828 </w:t>
            </w:r>
          </w:p>
        </w:tc>
        <w:tc>
          <w:tcPr>
            <w:tcW w:w="1449" w:type="dxa"/>
          </w:tcPr>
          <w:p w:rsidR="00DD72B6" w:rsidRDefault="00DD72B6">
            <w:pPr>
              <w:pStyle w:val="Default"/>
              <w:rPr>
                <w:sz w:val="20"/>
                <w:szCs w:val="20"/>
              </w:rPr>
            </w:pPr>
            <w:r>
              <w:rPr>
                <w:sz w:val="20"/>
                <w:szCs w:val="20"/>
              </w:rPr>
              <w:t xml:space="preserve">1,0 </w:t>
            </w:r>
          </w:p>
        </w:tc>
        <w:tc>
          <w:tcPr>
            <w:tcW w:w="1449" w:type="dxa"/>
          </w:tcPr>
          <w:p w:rsidR="00DD72B6" w:rsidRDefault="00DD72B6">
            <w:pPr>
              <w:pStyle w:val="Default"/>
              <w:rPr>
                <w:sz w:val="20"/>
                <w:szCs w:val="20"/>
              </w:rPr>
            </w:pPr>
            <w:r>
              <w:rPr>
                <w:sz w:val="20"/>
                <w:szCs w:val="20"/>
              </w:rPr>
              <w:t xml:space="preserve">1,0 </w:t>
            </w:r>
          </w:p>
        </w:tc>
        <w:tc>
          <w:tcPr>
            <w:tcW w:w="1449" w:type="dxa"/>
          </w:tcPr>
          <w:p w:rsidR="00DD72B6" w:rsidRDefault="00DD72B6">
            <w:pPr>
              <w:pStyle w:val="Default"/>
              <w:rPr>
                <w:sz w:val="20"/>
                <w:szCs w:val="20"/>
              </w:rPr>
            </w:pPr>
            <w:r>
              <w:rPr>
                <w:sz w:val="20"/>
                <w:szCs w:val="20"/>
              </w:rPr>
              <w:t xml:space="preserve">1,0 </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Подключенная тепловая нагрузка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0,174 </w:t>
            </w:r>
          </w:p>
        </w:tc>
        <w:tc>
          <w:tcPr>
            <w:tcW w:w="1449" w:type="dxa"/>
          </w:tcPr>
          <w:p w:rsidR="00DD72B6" w:rsidRDefault="00DD72B6">
            <w:pPr>
              <w:pStyle w:val="Default"/>
              <w:rPr>
                <w:sz w:val="20"/>
                <w:szCs w:val="20"/>
              </w:rPr>
            </w:pPr>
            <w:r>
              <w:rPr>
                <w:sz w:val="20"/>
                <w:szCs w:val="20"/>
              </w:rPr>
              <w:t xml:space="preserve">0,174 </w:t>
            </w:r>
          </w:p>
        </w:tc>
        <w:tc>
          <w:tcPr>
            <w:tcW w:w="1449" w:type="dxa"/>
          </w:tcPr>
          <w:p w:rsidR="00DD72B6" w:rsidRDefault="00DD72B6">
            <w:pPr>
              <w:pStyle w:val="Default"/>
              <w:rPr>
                <w:sz w:val="20"/>
                <w:szCs w:val="20"/>
              </w:rPr>
            </w:pPr>
            <w:r>
              <w:rPr>
                <w:sz w:val="20"/>
                <w:szCs w:val="20"/>
              </w:rPr>
              <w:t xml:space="preserve">0,174 </w:t>
            </w:r>
          </w:p>
        </w:tc>
        <w:tc>
          <w:tcPr>
            <w:tcW w:w="1449" w:type="dxa"/>
          </w:tcPr>
          <w:p w:rsidR="00DD72B6" w:rsidRDefault="00DD72B6">
            <w:pPr>
              <w:pStyle w:val="Default"/>
              <w:rPr>
                <w:sz w:val="20"/>
                <w:szCs w:val="20"/>
              </w:rPr>
            </w:pPr>
            <w:r>
              <w:rPr>
                <w:sz w:val="20"/>
                <w:szCs w:val="20"/>
              </w:rPr>
              <w:t xml:space="preserve">0,174 </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Прирост подключенной тепловой нагрузки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r>
      <w:tr w:rsidR="00DD72B6" w:rsidTr="00DD72B6">
        <w:tc>
          <w:tcPr>
            <w:tcW w:w="817" w:type="dxa"/>
          </w:tcPr>
          <w:p w:rsidR="00DD72B6" w:rsidRDefault="00DD72B6" w:rsidP="00B951E4">
            <w:pPr>
              <w:jc w:val="both"/>
              <w:rPr>
                <w:rFonts w:ascii="Times New Roman" w:hAnsi="Times New Roman" w:cs="Times New Roman"/>
                <w:sz w:val="24"/>
                <w:szCs w:val="24"/>
              </w:rPr>
            </w:pPr>
            <w:r>
              <w:rPr>
                <w:rFonts w:ascii="Times New Roman" w:hAnsi="Times New Roman" w:cs="Times New Roman"/>
                <w:sz w:val="24"/>
                <w:szCs w:val="24"/>
              </w:rPr>
              <w:t>2</w:t>
            </w:r>
          </w:p>
        </w:tc>
        <w:tc>
          <w:tcPr>
            <w:tcW w:w="9323" w:type="dxa"/>
            <w:gridSpan w:val="6"/>
          </w:tcPr>
          <w:p w:rsidR="00DD72B6" w:rsidRDefault="00DD72B6" w:rsidP="00DD72B6">
            <w:pPr>
              <w:pStyle w:val="Default"/>
              <w:jc w:val="center"/>
              <w:rPr>
                <w:sz w:val="20"/>
                <w:szCs w:val="20"/>
              </w:rPr>
            </w:pPr>
            <w:r>
              <w:rPr>
                <w:b/>
                <w:bCs/>
                <w:sz w:val="20"/>
                <w:szCs w:val="20"/>
              </w:rPr>
              <w:t>угольная, с. Нижний Карабут, ул. Школьная, 2</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Установленная мощность котельной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0,34 </w:t>
            </w:r>
          </w:p>
        </w:tc>
        <w:tc>
          <w:tcPr>
            <w:tcW w:w="1449" w:type="dxa"/>
          </w:tcPr>
          <w:p w:rsidR="00DD72B6" w:rsidRDefault="00DD72B6">
            <w:pPr>
              <w:pStyle w:val="Default"/>
              <w:rPr>
                <w:sz w:val="20"/>
                <w:szCs w:val="20"/>
              </w:rPr>
            </w:pPr>
            <w:r>
              <w:rPr>
                <w:sz w:val="20"/>
                <w:szCs w:val="20"/>
              </w:rPr>
              <w:t xml:space="preserve">0,6 </w:t>
            </w:r>
          </w:p>
        </w:tc>
        <w:tc>
          <w:tcPr>
            <w:tcW w:w="1449" w:type="dxa"/>
          </w:tcPr>
          <w:p w:rsidR="00DD72B6" w:rsidRDefault="00DD72B6">
            <w:pPr>
              <w:pStyle w:val="Default"/>
              <w:rPr>
                <w:sz w:val="20"/>
                <w:szCs w:val="20"/>
              </w:rPr>
            </w:pPr>
            <w:r>
              <w:rPr>
                <w:sz w:val="20"/>
                <w:szCs w:val="20"/>
              </w:rPr>
              <w:t xml:space="preserve">0,6 </w:t>
            </w:r>
          </w:p>
        </w:tc>
        <w:tc>
          <w:tcPr>
            <w:tcW w:w="1449" w:type="dxa"/>
          </w:tcPr>
          <w:p w:rsidR="00DD72B6" w:rsidRDefault="00DD72B6">
            <w:pPr>
              <w:pStyle w:val="Default"/>
              <w:rPr>
                <w:sz w:val="20"/>
                <w:szCs w:val="20"/>
              </w:rPr>
            </w:pPr>
            <w:r>
              <w:rPr>
                <w:sz w:val="20"/>
                <w:szCs w:val="20"/>
              </w:rPr>
              <w:t xml:space="preserve">0,6 </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Подключенная тепловая нагрузка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0,103 </w:t>
            </w:r>
          </w:p>
        </w:tc>
        <w:tc>
          <w:tcPr>
            <w:tcW w:w="1449" w:type="dxa"/>
          </w:tcPr>
          <w:p w:rsidR="00DD72B6" w:rsidRDefault="00DD72B6">
            <w:pPr>
              <w:pStyle w:val="Default"/>
              <w:rPr>
                <w:sz w:val="20"/>
                <w:szCs w:val="20"/>
              </w:rPr>
            </w:pPr>
            <w:r>
              <w:rPr>
                <w:sz w:val="20"/>
                <w:szCs w:val="20"/>
              </w:rPr>
              <w:t xml:space="preserve">0,103 </w:t>
            </w:r>
          </w:p>
        </w:tc>
        <w:tc>
          <w:tcPr>
            <w:tcW w:w="1449" w:type="dxa"/>
          </w:tcPr>
          <w:p w:rsidR="00DD72B6" w:rsidRDefault="00DD72B6">
            <w:pPr>
              <w:pStyle w:val="Default"/>
              <w:rPr>
                <w:sz w:val="20"/>
                <w:szCs w:val="20"/>
              </w:rPr>
            </w:pPr>
            <w:r>
              <w:rPr>
                <w:sz w:val="20"/>
                <w:szCs w:val="20"/>
              </w:rPr>
              <w:t xml:space="preserve">0,103 </w:t>
            </w:r>
          </w:p>
        </w:tc>
        <w:tc>
          <w:tcPr>
            <w:tcW w:w="1449" w:type="dxa"/>
          </w:tcPr>
          <w:p w:rsidR="00DD72B6" w:rsidRDefault="00DD72B6">
            <w:pPr>
              <w:pStyle w:val="Default"/>
              <w:rPr>
                <w:sz w:val="20"/>
                <w:szCs w:val="20"/>
              </w:rPr>
            </w:pPr>
            <w:r>
              <w:rPr>
                <w:sz w:val="20"/>
                <w:szCs w:val="20"/>
              </w:rPr>
              <w:t xml:space="preserve">0,103 </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Прирост подключенной тепловой нагрузки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r>
      <w:tr w:rsidR="00DD72B6" w:rsidTr="00DD72B6">
        <w:tc>
          <w:tcPr>
            <w:tcW w:w="817" w:type="dxa"/>
          </w:tcPr>
          <w:p w:rsidR="00DD72B6" w:rsidRDefault="00DD72B6" w:rsidP="00B951E4">
            <w:pPr>
              <w:jc w:val="both"/>
              <w:rPr>
                <w:rFonts w:ascii="Times New Roman" w:hAnsi="Times New Roman" w:cs="Times New Roman"/>
                <w:sz w:val="24"/>
                <w:szCs w:val="24"/>
              </w:rPr>
            </w:pPr>
            <w:r>
              <w:rPr>
                <w:rFonts w:ascii="Times New Roman" w:hAnsi="Times New Roman" w:cs="Times New Roman"/>
                <w:sz w:val="24"/>
                <w:szCs w:val="24"/>
              </w:rPr>
              <w:t>3</w:t>
            </w:r>
          </w:p>
        </w:tc>
        <w:tc>
          <w:tcPr>
            <w:tcW w:w="9323" w:type="dxa"/>
            <w:gridSpan w:val="6"/>
          </w:tcPr>
          <w:p w:rsidR="00DD72B6" w:rsidRDefault="00DD72B6" w:rsidP="00DD72B6">
            <w:pPr>
              <w:pStyle w:val="Default"/>
              <w:jc w:val="center"/>
              <w:rPr>
                <w:sz w:val="20"/>
                <w:szCs w:val="20"/>
              </w:rPr>
            </w:pPr>
            <w:r>
              <w:rPr>
                <w:b/>
                <w:bCs/>
                <w:sz w:val="20"/>
                <w:szCs w:val="20"/>
              </w:rPr>
              <w:t>угольная, х. Украинский, ул. Садовая, 1</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Установленная мощность котельной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0,12 </w:t>
            </w:r>
          </w:p>
        </w:tc>
        <w:tc>
          <w:tcPr>
            <w:tcW w:w="1449" w:type="dxa"/>
          </w:tcPr>
          <w:p w:rsidR="00DD72B6" w:rsidRDefault="00DD72B6">
            <w:pPr>
              <w:pStyle w:val="Default"/>
              <w:rPr>
                <w:sz w:val="20"/>
                <w:szCs w:val="20"/>
              </w:rPr>
            </w:pPr>
            <w:r>
              <w:rPr>
                <w:sz w:val="20"/>
                <w:szCs w:val="20"/>
              </w:rPr>
              <w:t xml:space="preserve">0,12 </w:t>
            </w:r>
          </w:p>
        </w:tc>
        <w:tc>
          <w:tcPr>
            <w:tcW w:w="1449" w:type="dxa"/>
          </w:tcPr>
          <w:p w:rsidR="00DD72B6" w:rsidRDefault="00DD72B6">
            <w:pPr>
              <w:pStyle w:val="Default"/>
              <w:rPr>
                <w:sz w:val="20"/>
                <w:szCs w:val="20"/>
              </w:rPr>
            </w:pPr>
            <w:r>
              <w:rPr>
                <w:sz w:val="20"/>
                <w:szCs w:val="20"/>
              </w:rPr>
              <w:t xml:space="preserve">0,25 </w:t>
            </w:r>
          </w:p>
        </w:tc>
        <w:tc>
          <w:tcPr>
            <w:tcW w:w="1449" w:type="dxa"/>
          </w:tcPr>
          <w:p w:rsidR="00DD72B6" w:rsidRDefault="00DD72B6">
            <w:pPr>
              <w:pStyle w:val="Default"/>
              <w:rPr>
                <w:sz w:val="20"/>
                <w:szCs w:val="20"/>
              </w:rPr>
            </w:pPr>
            <w:r>
              <w:rPr>
                <w:sz w:val="20"/>
                <w:szCs w:val="20"/>
              </w:rPr>
              <w:t xml:space="preserve">0,25 </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Подключенная тепловая нагрузка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0,063 </w:t>
            </w:r>
          </w:p>
        </w:tc>
        <w:tc>
          <w:tcPr>
            <w:tcW w:w="1449" w:type="dxa"/>
          </w:tcPr>
          <w:p w:rsidR="00DD72B6" w:rsidRDefault="00DD72B6">
            <w:pPr>
              <w:pStyle w:val="Default"/>
              <w:rPr>
                <w:sz w:val="20"/>
                <w:szCs w:val="20"/>
              </w:rPr>
            </w:pPr>
            <w:r>
              <w:rPr>
                <w:sz w:val="20"/>
                <w:szCs w:val="20"/>
              </w:rPr>
              <w:t xml:space="preserve">0,063 </w:t>
            </w:r>
          </w:p>
        </w:tc>
        <w:tc>
          <w:tcPr>
            <w:tcW w:w="1449" w:type="dxa"/>
          </w:tcPr>
          <w:p w:rsidR="00DD72B6" w:rsidRDefault="00DD72B6">
            <w:pPr>
              <w:pStyle w:val="Default"/>
              <w:rPr>
                <w:sz w:val="20"/>
                <w:szCs w:val="20"/>
              </w:rPr>
            </w:pPr>
            <w:r>
              <w:rPr>
                <w:sz w:val="20"/>
                <w:szCs w:val="20"/>
              </w:rPr>
              <w:t xml:space="preserve">0,063 </w:t>
            </w:r>
          </w:p>
        </w:tc>
        <w:tc>
          <w:tcPr>
            <w:tcW w:w="1449" w:type="dxa"/>
          </w:tcPr>
          <w:p w:rsidR="00DD72B6" w:rsidRDefault="00DD72B6">
            <w:pPr>
              <w:pStyle w:val="Default"/>
              <w:rPr>
                <w:sz w:val="20"/>
                <w:szCs w:val="20"/>
              </w:rPr>
            </w:pPr>
            <w:r>
              <w:rPr>
                <w:sz w:val="20"/>
                <w:szCs w:val="20"/>
              </w:rPr>
              <w:t xml:space="preserve">0,063 </w:t>
            </w:r>
          </w:p>
        </w:tc>
      </w:tr>
      <w:tr w:rsidR="00DD72B6" w:rsidTr="00DD72B6">
        <w:tc>
          <w:tcPr>
            <w:tcW w:w="817" w:type="dxa"/>
          </w:tcPr>
          <w:p w:rsidR="00DD72B6" w:rsidRDefault="00DD72B6" w:rsidP="00B951E4">
            <w:pPr>
              <w:jc w:val="both"/>
              <w:rPr>
                <w:rFonts w:ascii="Times New Roman" w:hAnsi="Times New Roman" w:cs="Times New Roman"/>
                <w:sz w:val="24"/>
                <w:szCs w:val="24"/>
              </w:rPr>
            </w:pPr>
          </w:p>
        </w:tc>
        <w:tc>
          <w:tcPr>
            <w:tcW w:w="2079" w:type="dxa"/>
          </w:tcPr>
          <w:p w:rsidR="00DD72B6" w:rsidRDefault="00DD72B6">
            <w:pPr>
              <w:pStyle w:val="Default"/>
              <w:rPr>
                <w:sz w:val="20"/>
                <w:szCs w:val="20"/>
              </w:rPr>
            </w:pPr>
            <w:r>
              <w:rPr>
                <w:sz w:val="20"/>
                <w:szCs w:val="20"/>
              </w:rPr>
              <w:t xml:space="preserve">Прирост подключенной тепловой нагрузки </w:t>
            </w:r>
          </w:p>
        </w:tc>
        <w:tc>
          <w:tcPr>
            <w:tcW w:w="1448" w:type="dxa"/>
          </w:tcPr>
          <w:p w:rsidR="00DD72B6" w:rsidRDefault="00DD72B6">
            <w:pPr>
              <w:pStyle w:val="Default"/>
              <w:rPr>
                <w:sz w:val="20"/>
                <w:szCs w:val="20"/>
              </w:rPr>
            </w:pPr>
            <w:r>
              <w:rPr>
                <w:sz w:val="20"/>
                <w:szCs w:val="20"/>
              </w:rPr>
              <w:t xml:space="preserve">Гкал/час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pPr>
              <w:pStyle w:val="Default"/>
              <w:rPr>
                <w:sz w:val="20"/>
                <w:szCs w:val="20"/>
              </w:rPr>
            </w:pPr>
            <w:r>
              <w:rPr>
                <w:sz w:val="20"/>
                <w:szCs w:val="20"/>
              </w:rPr>
              <w:t xml:space="preserve">0 </w:t>
            </w:r>
          </w:p>
        </w:tc>
        <w:tc>
          <w:tcPr>
            <w:tcW w:w="1449" w:type="dxa"/>
          </w:tcPr>
          <w:p w:rsidR="00DD72B6" w:rsidRDefault="00DD72B6" w:rsidP="00DD72B6">
            <w:pPr>
              <w:pStyle w:val="Default"/>
              <w:numPr>
                <w:ilvl w:val="0"/>
                <w:numId w:val="7"/>
              </w:numPr>
              <w:rPr>
                <w:sz w:val="20"/>
                <w:szCs w:val="20"/>
              </w:rPr>
            </w:pPr>
          </w:p>
        </w:tc>
      </w:tr>
    </w:tbl>
    <w:p w:rsidR="00AA024C" w:rsidRDefault="00AA024C" w:rsidP="00AA024C">
      <w:pPr>
        <w:pStyle w:val="Default"/>
        <w:rPr>
          <w:b/>
          <w:bCs/>
          <w:sz w:val="23"/>
          <w:szCs w:val="23"/>
        </w:rPr>
      </w:pPr>
    </w:p>
    <w:p w:rsidR="00AA024C" w:rsidRPr="00AA024C" w:rsidRDefault="00AA024C" w:rsidP="00AA024C">
      <w:pPr>
        <w:pStyle w:val="Default"/>
      </w:pPr>
      <w:r w:rsidRPr="00AA024C">
        <w:rPr>
          <w:b/>
          <w:bCs/>
        </w:rPr>
        <w:t xml:space="preserve">3.2.2. Прогноз спроса на услуги водоснабжения </w:t>
      </w:r>
    </w:p>
    <w:p w:rsidR="00DD72B6" w:rsidRDefault="00AA024C" w:rsidP="00AA024C">
      <w:pPr>
        <w:ind w:firstLine="567"/>
        <w:jc w:val="both"/>
        <w:rPr>
          <w:rFonts w:ascii="Times New Roman" w:hAnsi="Times New Roman" w:cs="Times New Roman"/>
          <w:sz w:val="24"/>
          <w:szCs w:val="24"/>
        </w:rPr>
      </w:pPr>
      <w:r w:rsidRPr="00AA024C">
        <w:rPr>
          <w:rFonts w:ascii="Times New Roman" w:hAnsi="Times New Roman" w:cs="Times New Roman"/>
          <w:sz w:val="24"/>
          <w:szCs w:val="24"/>
        </w:rPr>
        <w:t>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Перспективный баланс водоснабжения муниципального образования представлен в таблице 10.</w:t>
      </w:r>
    </w:p>
    <w:p w:rsidR="00AA024C" w:rsidRPr="00DD72B6" w:rsidRDefault="00AA024C" w:rsidP="00AA024C">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10</w:t>
      </w:r>
    </w:p>
    <w:p w:rsidR="00AA024C" w:rsidRPr="00DD72B6" w:rsidRDefault="00AA024C" w:rsidP="00AA024C">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Прогноз перспективного водопотребления</w:t>
      </w:r>
    </w:p>
    <w:tbl>
      <w:tblPr>
        <w:tblW w:w="0" w:type="auto"/>
        <w:tblInd w:w="5" w:type="dxa"/>
        <w:tblLayout w:type="fixed"/>
        <w:tblCellMar>
          <w:left w:w="0" w:type="dxa"/>
          <w:right w:w="0" w:type="dxa"/>
        </w:tblCellMar>
        <w:tblLook w:val="0000"/>
      </w:tblPr>
      <w:tblGrid>
        <w:gridCol w:w="1786"/>
        <w:gridCol w:w="931"/>
        <w:gridCol w:w="1824"/>
        <w:gridCol w:w="1402"/>
        <w:gridCol w:w="1200"/>
        <w:gridCol w:w="1162"/>
        <w:gridCol w:w="1810"/>
      </w:tblGrid>
      <w:tr w:rsidR="00AA024C" w:rsidRPr="00DD72B6" w:rsidTr="00AB5337">
        <w:trPr>
          <w:trHeight w:val="302"/>
        </w:trPr>
        <w:tc>
          <w:tcPr>
            <w:tcW w:w="1786" w:type="dxa"/>
            <w:vMerge w:val="restart"/>
            <w:tcBorders>
              <w:top w:val="single" w:sz="4" w:space="0" w:color="auto"/>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w:t>
            </w:r>
          </w:p>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потребителей</w:t>
            </w:r>
          </w:p>
        </w:tc>
        <w:tc>
          <w:tcPr>
            <w:tcW w:w="931" w:type="dxa"/>
            <w:vMerge w:val="restart"/>
            <w:tcBorders>
              <w:top w:val="single" w:sz="4" w:space="0" w:color="auto"/>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Кол-во</w:t>
            </w:r>
          </w:p>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Чел.</w:t>
            </w:r>
          </w:p>
        </w:tc>
        <w:tc>
          <w:tcPr>
            <w:tcW w:w="7398" w:type="dxa"/>
            <w:gridSpan w:val="5"/>
            <w:tcBorders>
              <w:top w:val="single" w:sz="4" w:space="0" w:color="auto"/>
              <w:left w:val="single" w:sz="4" w:space="0" w:color="auto"/>
              <w:bottom w:val="nil"/>
              <w:right w:val="single" w:sz="4" w:space="0" w:color="auto"/>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Расчетный срок</w:t>
            </w:r>
          </w:p>
        </w:tc>
      </w:tr>
      <w:tr w:rsidR="00AA024C" w:rsidRPr="00DD72B6" w:rsidTr="00AB5337">
        <w:trPr>
          <w:trHeight w:val="826"/>
        </w:trPr>
        <w:tc>
          <w:tcPr>
            <w:tcW w:w="1786" w:type="dxa"/>
            <w:vMerge/>
            <w:tcBorders>
              <w:top w:val="nil"/>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p>
        </w:tc>
        <w:tc>
          <w:tcPr>
            <w:tcW w:w="931" w:type="dxa"/>
            <w:vMerge/>
            <w:tcBorders>
              <w:top w:val="nil"/>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p>
        </w:tc>
        <w:tc>
          <w:tcPr>
            <w:tcW w:w="1824" w:type="dxa"/>
            <w:tcBorders>
              <w:top w:val="single" w:sz="4" w:space="0" w:color="auto"/>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Среднесут. расход воды м /сут.</w:t>
            </w:r>
          </w:p>
        </w:tc>
        <w:tc>
          <w:tcPr>
            <w:tcW w:w="1402" w:type="dxa"/>
            <w:tcBorders>
              <w:top w:val="single" w:sz="4" w:space="0" w:color="auto"/>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Максимальны й сут. расход</w:t>
            </w:r>
          </w:p>
        </w:tc>
        <w:tc>
          <w:tcPr>
            <w:tcW w:w="1200" w:type="dxa"/>
            <w:tcBorders>
              <w:top w:val="single" w:sz="4" w:space="0" w:color="auto"/>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Поливочные</w:t>
            </w:r>
          </w:p>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нужды</w:t>
            </w:r>
          </w:p>
        </w:tc>
        <w:tc>
          <w:tcPr>
            <w:tcW w:w="1162" w:type="dxa"/>
            <w:tcBorders>
              <w:top w:val="single" w:sz="4" w:space="0" w:color="auto"/>
              <w:left w:val="single" w:sz="4" w:space="0" w:color="auto"/>
              <w:bottom w:val="nil"/>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Коммуналь</w:t>
            </w:r>
          </w:p>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но-бытовые</w:t>
            </w:r>
          </w:p>
        </w:tc>
        <w:tc>
          <w:tcPr>
            <w:tcW w:w="1810" w:type="dxa"/>
            <w:tcBorders>
              <w:top w:val="single" w:sz="4" w:space="0" w:color="auto"/>
              <w:left w:val="single" w:sz="4" w:space="0" w:color="auto"/>
              <w:bottom w:val="nil"/>
              <w:right w:val="single" w:sz="4" w:space="0" w:color="auto"/>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Итого</w:t>
            </w:r>
          </w:p>
        </w:tc>
      </w:tr>
      <w:tr w:rsidR="00AA024C" w:rsidRPr="00DD72B6" w:rsidTr="00AB5337">
        <w:trPr>
          <w:trHeight w:val="706"/>
        </w:trPr>
        <w:tc>
          <w:tcPr>
            <w:tcW w:w="1786" w:type="dxa"/>
            <w:tcBorders>
              <w:top w:val="single" w:sz="4" w:space="0" w:color="auto"/>
              <w:left w:val="single" w:sz="4" w:space="0" w:color="auto"/>
              <w:bottom w:val="nil"/>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х.Украинский</w:t>
            </w:r>
          </w:p>
        </w:tc>
        <w:tc>
          <w:tcPr>
            <w:tcW w:w="931" w:type="dxa"/>
            <w:tcBorders>
              <w:top w:val="single" w:sz="4" w:space="0" w:color="auto"/>
              <w:left w:val="single" w:sz="4" w:space="0" w:color="auto"/>
              <w:bottom w:val="nil"/>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570</w:t>
            </w:r>
          </w:p>
        </w:tc>
        <w:tc>
          <w:tcPr>
            <w:tcW w:w="1824"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402"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200"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162"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810" w:type="dxa"/>
            <w:tcBorders>
              <w:top w:val="single" w:sz="4" w:space="0" w:color="auto"/>
              <w:left w:val="single" w:sz="4" w:space="0" w:color="auto"/>
              <w:bottom w:val="nil"/>
              <w:right w:val="single" w:sz="4" w:space="0" w:color="auto"/>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224,01</w:t>
            </w:r>
          </w:p>
        </w:tc>
      </w:tr>
      <w:tr w:rsidR="00AA024C" w:rsidRPr="00DD72B6" w:rsidTr="00AB5337">
        <w:trPr>
          <w:trHeight w:val="576"/>
        </w:trPr>
        <w:tc>
          <w:tcPr>
            <w:tcW w:w="1786" w:type="dxa"/>
            <w:tcBorders>
              <w:top w:val="single" w:sz="4" w:space="0" w:color="auto"/>
              <w:left w:val="single" w:sz="4" w:space="0" w:color="auto"/>
              <w:bottom w:val="nil"/>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Нижний Карабут</w:t>
            </w:r>
          </w:p>
        </w:tc>
        <w:tc>
          <w:tcPr>
            <w:tcW w:w="931" w:type="dxa"/>
            <w:tcBorders>
              <w:top w:val="single" w:sz="4" w:space="0" w:color="auto"/>
              <w:left w:val="single" w:sz="4" w:space="0" w:color="auto"/>
              <w:bottom w:val="nil"/>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423</w:t>
            </w:r>
          </w:p>
        </w:tc>
        <w:tc>
          <w:tcPr>
            <w:tcW w:w="1824"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402"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200"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162"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810" w:type="dxa"/>
            <w:tcBorders>
              <w:top w:val="single" w:sz="4" w:space="0" w:color="auto"/>
              <w:left w:val="single" w:sz="4" w:space="0" w:color="auto"/>
              <w:bottom w:val="nil"/>
              <w:right w:val="single" w:sz="4" w:space="0" w:color="auto"/>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166,24</w:t>
            </w:r>
          </w:p>
        </w:tc>
      </w:tr>
      <w:tr w:rsidR="00AA024C" w:rsidRPr="00DD72B6" w:rsidTr="00AB5337">
        <w:trPr>
          <w:trHeight w:val="720"/>
        </w:trPr>
        <w:tc>
          <w:tcPr>
            <w:tcW w:w="1786" w:type="dxa"/>
            <w:tcBorders>
              <w:top w:val="single" w:sz="4" w:space="0" w:color="auto"/>
              <w:left w:val="single" w:sz="4" w:space="0" w:color="auto"/>
              <w:bottom w:val="nil"/>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Алейниково</w:t>
            </w:r>
          </w:p>
        </w:tc>
        <w:tc>
          <w:tcPr>
            <w:tcW w:w="931" w:type="dxa"/>
            <w:tcBorders>
              <w:top w:val="single" w:sz="4" w:space="0" w:color="auto"/>
              <w:left w:val="single" w:sz="4" w:space="0" w:color="auto"/>
              <w:bottom w:val="nil"/>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213</w:t>
            </w:r>
          </w:p>
        </w:tc>
        <w:tc>
          <w:tcPr>
            <w:tcW w:w="1824"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402"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200"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162" w:type="dxa"/>
            <w:tcBorders>
              <w:top w:val="single" w:sz="4" w:space="0" w:color="auto"/>
              <w:left w:val="single" w:sz="4" w:space="0" w:color="auto"/>
              <w:bottom w:val="nil"/>
              <w:right w:val="nil"/>
            </w:tcBorders>
            <w:shd w:val="clear" w:color="auto" w:fill="FFFFFF"/>
          </w:tcPr>
          <w:p w:rsidR="00AA024C" w:rsidRPr="00DD72B6" w:rsidRDefault="00AA024C" w:rsidP="00AB5337">
            <w:pPr>
              <w:spacing w:after="0"/>
              <w:ind w:firstLine="142"/>
              <w:jc w:val="center"/>
              <w:rPr>
                <w:rFonts w:ascii="Times New Roman" w:eastAsia="Times New Roman" w:hAnsi="Times New Roman" w:cs="Times New Roman"/>
                <w:sz w:val="10"/>
                <w:szCs w:val="10"/>
                <w:lang w:eastAsia="ru-RU"/>
              </w:rPr>
            </w:pPr>
          </w:p>
        </w:tc>
        <w:tc>
          <w:tcPr>
            <w:tcW w:w="1810" w:type="dxa"/>
            <w:tcBorders>
              <w:top w:val="single" w:sz="4" w:space="0" w:color="auto"/>
              <w:left w:val="single" w:sz="4" w:space="0" w:color="auto"/>
              <w:bottom w:val="nil"/>
              <w:right w:val="single" w:sz="4" w:space="0" w:color="auto"/>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83,71</w:t>
            </w:r>
          </w:p>
        </w:tc>
      </w:tr>
      <w:tr w:rsidR="00AA024C" w:rsidRPr="00DD72B6" w:rsidTr="00AB5337">
        <w:trPr>
          <w:trHeight w:val="614"/>
        </w:trPr>
        <w:tc>
          <w:tcPr>
            <w:tcW w:w="1786" w:type="dxa"/>
            <w:tcBorders>
              <w:top w:val="single" w:sz="4" w:space="0" w:color="auto"/>
              <w:left w:val="single" w:sz="4" w:space="0" w:color="auto"/>
              <w:bottom w:val="single" w:sz="4" w:space="0" w:color="auto"/>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Итого</w:t>
            </w:r>
          </w:p>
        </w:tc>
        <w:tc>
          <w:tcPr>
            <w:tcW w:w="931" w:type="dxa"/>
            <w:tcBorders>
              <w:top w:val="single" w:sz="4" w:space="0" w:color="auto"/>
              <w:left w:val="single" w:sz="4" w:space="0" w:color="auto"/>
              <w:bottom w:val="single" w:sz="4" w:space="0" w:color="auto"/>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1206</w:t>
            </w:r>
          </w:p>
        </w:tc>
        <w:tc>
          <w:tcPr>
            <w:tcW w:w="1824" w:type="dxa"/>
            <w:tcBorders>
              <w:top w:val="single" w:sz="4" w:space="0" w:color="auto"/>
              <w:left w:val="single" w:sz="4" w:space="0" w:color="auto"/>
              <w:bottom w:val="single" w:sz="4" w:space="0" w:color="auto"/>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23,70</w:t>
            </w:r>
          </w:p>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258,75</w:t>
            </w:r>
          </w:p>
        </w:tc>
        <w:tc>
          <w:tcPr>
            <w:tcW w:w="1402" w:type="dxa"/>
            <w:tcBorders>
              <w:top w:val="single" w:sz="4" w:space="0" w:color="auto"/>
              <w:left w:val="single" w:sz="4" w:space="0" w:color="auto"/>
              <w:bottom w:val="single" w:sz="4" w:space="0" w:color="auto"/>
              <w:right w:val="nil"/>
            </w:tcBorders>
            <w:shd w:val="clear" w:color="auto" w:fill="FFFFFF"/>
            <w:vAlign w:val="bottom"/>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28,44</w:t>
            </w:r>
          </w:p>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310,50</w:t>
            </w:r>
          </w:p>
        </w:tc>
        <w:tc>
          <w:tcPr>
            <w:tcW w:w="1200" w:type="dxa"/>
            <w:tcBorders>
              <w:top w:val="single" w:sz="4" w:space="0" w:color="auto"/>
              <w:left w:val="single" w:sz="4" w:space="0" w:color="auto"/>
              <w:bottom w:val="single" w:sz="4" w:space="0" w:color="auto"/>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101,14</w:t>
            </w:r>
          </w:p>
        </w:tc>
        <w:tc>
          <w:tcPr>
            <w:tcW w:w="1162" w:type="dxa"/>
            <w:tcBorders>
              <w:top w:val="single" w:sz="4" w:space="0" w:color="auto"/>
              <w:left w:val="single" w:sz="4" w:space="0" w:color="auto"/>
              <w:bottom w:val="single" w:sz="4" w:space="0" w:color="auto"/>
              <w:right w:val="nil"/>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33,89</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AA024C" w:rsidRPr="00DD72B6" w:rsidRDefault="00AA024C" w:rsidP="00AB5337">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473,97</w:t>
            </w:r>
          </w:p>
        </w:tc>
      </w:tr>
    </w:tbl>
    <w:p w:rsidR="00AA024C" w:rsidRPr="00DD72B6" w:rsidRDefault="00AA024C" w:rsidP="00AA024C">
      <w:pPr>
        <w:ind w:firstLine="567"/>
      </w:pPr>
    </w:p>
    <w:p w:rsidR="00AA024C" w:rsidRDefault="00AA024C" w:rsidP="00AA024C">
      <w:pPr>
        <w:ind w:firstLine="567"/>
        <w:jc w:val="both"/>
        <w:rPr>
          <w:rFonts w:ascii="Times New Roman" w:hAnsi="Times New Roman" w:cs="Times New Roman"/>
          <w:sz w:val="24"/>
          <w:szCs w:val="24"/>
        </w:rPr>
      </w:pPr>
    </w:p>
    <w:p w:rsidR="00B2507E" w:rsidRPr="00DD72B6" w:rsidRDefault="00DD72B6" w:rsidP="00AA024C">
      <w:pPr>
        <w:spacing w:after="240"/>
        <w:ind w:left="927" w:hanging="92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3.2.</w:t>
      </w:r>
      <w:r w:rsidR="00AA024C">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w:t>
      </w:r>
      <w:r w:rsidR="00B2507E" w:rsidRPr="00DD72B6">
        <w:rPr>
          <w:rFonts w:ascii="Times New Roman" w:eastAsia="Times New Roman" w:hAnsi="Times New Roman" w:cs="Times New Roman"/>
          <w:b/>
          <w:bCs/>
          <w:color w:val="000000"/>
          <w:sz w:val="24"/>
          <w:szCs w:val="24"/>
          <w:lang w:eastAsia="ru-RU"/>
        </w:rPr>
        <w:t>Прогноз спроса на услуги водоотведения</w:t>
      </w:r>
    </w:p>
    <w:p w:rsidR="00B2507E" w:rsidRPr="00DD72B6" w:rsidRDefault="00B2507E" w:rsidP="00AA024C">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 территории муниципального образования отсутствует система централизованного водоотведения.</w:t>
      </w:r>
    </w:p>
    <w:p w:rsidR="00B2507E" w:rsidRPr="00AA024C" w:rsidRDefault="00B2507E" w:rsidP="00AA024C">
      <w:pPr>
        <w:pStyle w:val="a5"/>
        <w:numPr>
          <w:ilvl w:val="2"/>
          <w:numId w:val="8"/>
        </w:numPr>
        <w:spacing w:after="240"/>
        <w:ind w:left="0" w:firstLine="0"/>
        <w:jc w:val="both"/>
        <w:rPr>
          <w:rFonts w:ascii="Times New Roman" w:eastAsia="Times New Roman" w:hAnsi="Times New Roman" w:cs="Times New Roman"/>
          <w:b/>
          <w:bCs/>
          <w:color w:val="000000"/>
          <w:sz w:val="24"/>
          <w:szCs w:val="24"/>
          <w:lang w:eastAsia="ru-RU"/>
        </w:rPr>
      </w:pPr>
      <w:r w:rsidRPr="00AA024C">
        <w:rPr>
          <w:rFonts w:ascii="Times New Roman" w:eastAsia="Times New Roman" w:hAnsi="Times New Roman" w:cs="Times New Roman"/>
          <w:b/>
          <w:bCs/>
          <w:color w:val="000000"/>
          <w:sz w:val="24"/>
          <w:szCs w:val="24"/>
          <w:lang w:eastAsia="ru-RU"/>
        </w:rPr>
        <w:t>Прогноз спроса на услуги электроснабжения</w:t>
      </w:r>
    </w:p>
    <w:p w:rsidR="00B2507E" w:rsidRPr="00DD72B6" w:rsidRDefault="00B2507E" w:rsidP="00AA024C">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Данные о перспективном балансе электроснабжения муниципального образования отсутствуют.</w:t>
      </w:r>
    </w:p>
    <w:p w:rsidR="00B2507E" w:rsidRPr="00AA024C" w:rsidRDefault="00B2507E" w:rsidP="00AA024C">
      <w:pPr>
        <w:pStyle w:val="a5"/>
        <w:numPr>
          <w:ilvl w:val="2"/>
          <w:numId w:val="8"/>
        </w:numPr>
        <w:spacing w:after="240"/>
        <w:ind w:left="0" w:firstLine="0"/>
        <w:jc w:val="both"/>
        <w:rPr>
          <w:rFonts w:ascii="Times New Roman" w:eastAsia="Times New Roman" w:hAnsi="Times New Roman" w:cs="Times New Roman"/>
          <w:b/>
          <w:bCs/>
          <w:color w:val="000000"/>
          <w:sz w:val="24"/>
          <w:szCs w:val="24"/>
          <w:lang w:eastAsia="ru-RU"/>
        </w:rPr>
      </w:pPr>
      <w:r w:rsidRPr="00AA024C">
        <w:rPr>
          <w:rFonts w:ascii="Times New Roman" w:eastAsia="Times New Roman" w:hAnsi="Times New Roman" w:cs="Times New Roman"/>
          <w:b/>
          <w:bCs/>
          <w:color w:val="000000"/>
          <w:sz w:val="24"/>
          <w:szCs w:val="24"/>
          <w:lang w:eastAsia="ru-RU"/>
        </w:rPr>
        <w:t>Прогноз спроса на услуги газоснабжения</w:t>
      </w:r>
    </w:p>
    <w:p w:rsidR="00B2507E" w:rsidRPr="00DD72B6" w:rsidRDefault="00B2507E" w:rsidP="00AA024C">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Данные о перспективном балансе газоснабжения муниципального образования отсутствуют.</w:t>
      </w:r>
    </w:p>
    <w:p w:rsidR="00B2507E" w:rsidRPr="00AA024C" w:rsidRDefault="00B2507E" w:rsidP="00AA024C">
      <w:pPr>
        <w:pStyle w:val="a5"/>
        <w:numPr>
          <w:ilvl w:val="2"/>
          <w:numId w:val="8"/>
        </w:numPr>
        <w:spacing w:after="240"/>
        <w:ind w:left="0" w:firstLine="0"/>
        <w:jc w:val="both"/>
        <w:rPr>
          <w:rFonts w:ascii="Times New Roman" w:eastAsia="Times New Roman" w:hAnsi="Times New Roman" w:cs="Times New Roman"/>
          <w:b/>
          <w:bCs/>
          <w:color w:val="000000"/>
          <w:sz w:val="24"/>
          <w:szCs w:val="24"/>
          <w:lang w:eastAsia="ru-RU"/>
        </w:rPr>
      </w:pPr>
      <w:r w:rsidRPr="00AA024C">
        <w:rPr>
          <w:rFonts w:ascii="Times New Roman" w:eastAsia="Times New Roman" w:hAnsi="Times New Roman" w:cs="Times New Roman"/>
          <w:b/>
          <w:bCs/>
          <w:color w:val="000000"/>
          <w:sz w:val="24"/>
          <w:szCs w:val="24"/>
          <w:lang w:eastAsia="ru-RU"/>
        </w:rPr>
        <w:t>Прогноз объёма утилизации твердых бытовых отходов</w:t>
      </w:r>
    </w:p>
    <w:p w:rsidR="00B2507E" w:rsidRPr="00DD72B6" w:rsidRDefault="00B2507E" w:rsidP="00AA024C">
      <w:pPr>
        <w:spacing w:after="24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Данные о перспективном объёме утилизации твёрдых бытовых отходов муниципального образования отсутствуют.</w:t>
      </w:r>
    </w:p>
    <w:p w:rsidR="00B2507E" w:rsidRPr="00DD72B6" w:rsidRDefault="00B2507E" w:rsidP="00AA024C">
      <w:pPr>
        <w:spacing w:after="240"/>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Default="00B2507E" w:rsidP="00B951E4">
      <w:pPr>
        <w:ind w:firstLine="567"/>
      </w:pPr>
    </w:p>
    <w:p w:rsidR="00AA024C" w:rsidRDefault="00AA024C" w:rsidP="00B951E4">
      <w:pPr>
        <w:ind w:firstLine="567"/>
      </w:pPr>
    </w:p>
    <w:p w:rsidR="00AA024C" w:rsidRDefault="00AA024C" w:rsidP="00B951E4">
      <w:pPr>
        <w:ind w:firstLine="567"/>
      </w:pPr>
    </w:p>
    <w:p w:rsidR="00AA024C" w:rsidRDefault="00AA024C" w:rsidP="00B951E4">
      <w:pPr>
        <w:ind w:firstLine="567"/>
      </w:pPr>
    </w:p>
    <w:p w:rsidR="00AA024C" w:rsidRDefault="00AA024C" w:rsidP="00B951E4">
      <w:pPr>
        <w:ind w:firstLine="567"/>
      </w:pPr>
    </w:p>
    <w:p w:rsidR="00AA024C" w:rsidRDefault="00AA024C" w:rsidP="00B951E4">
      <w:pPr>
        <w:ind w:firstLine="567"/>
      </w:pPr>
    </w:p>
    <w:p w:rsidR="00AA024C" w:rsidRPr="00DD72B6" w:rsidRDefault="00AA024C"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AA024C">
      <w:pPr>
        <w:numPr>
          <w:ilvl w:val="0"/>
          <w:numId w:val="8"/>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Целевые развития коммунальной инфраструктуры</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к которым относятся:</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критерии доступности коммунальных услуг для населения;</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спроса на коммунальные ресурсы и перспективные нагрузки;</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величины новых нагрузок;</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качества поставляемого ресурса;</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степени охвата потребителей приборами учета;</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надежности поставки ресурсов;</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эффективности производства и транспортировки ресурсов;</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эффективности потребления коммунальных ресурсов;</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воздействия на окружающую среду.</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11.</w:t>
      </w: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951E4" w:rsidRPr="00DD72B6" w:rsidRDefault="00B951E4"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Таблица 11</w:t>
      </w:r>
    </w:p>
    <w:p w:rsidR="00B951E4" w:rsidRPr="00DD72B6" w:rsidRDefault="00B951E4" w:rsidP="00B951E4">
      <w:pPr>
        <w:spacing w:after="0"/>
        <w:ind w:firstLine="567"/>
        <w:jc w:val="center"/>
        <w:rPr>
          <w:rFonts w:ascii="Times New Roman" w:eastAsia="Times New Roman" w:hAnsi="Times New Roman" w:cs="Times New Roman"/>
          <w:b/>
          <w:bCs/>
          <w:color w:val="000000"/>
          <w:sz w:val="24"/>
          <w:szCs w:val="24"/>
          <w:lang w:eastAsia="ru-RU"/>
        </w:rPr>
      </w:pPr>
    </w:p>
    <w:p w:rsidR="00B2507E" w:rsidRPr="00DD72B6" w:rsidRDefault="00B2507E" w:rsidP="00B951E4">
      <w:pPr>
        <w:spacing w:after="0"/>
        <w:ind w:firstLine="567"/>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Целевые показатели развития коммунальной инфраструктуры муниципального образования</w:t>
      </w:r>
    </w:p>
    <w:tbl>
      <w:tblPr>
        <w:tblW w:w="0" w:type="auto"/>
        <w:tblInd w:w="5" w:type="dxa"/>
        <w:tblLayout w:type="fixed"/>
        <w:tblCellMar>
          <w:left w:w="0" w:type="dxa"/>
          <w:right w:w="0" w:type="dxa"/>
        </w:tblCellMar>
        <w:tblLook w:val="0000"/>
      </w:tblPr>
      <w:tblGrid>
        <w:gridCol w:w="3091"/>
        <w:gridCol w:w="4109"/>
        <w:gridCol w:w="1262"/>
        <w:gridCol w:w="1301"/>
      </w:tblGrid>
      <w:tr w:rsidR="00B2507E" w:rsidRPr="00DD72B6">
        <w:trPr>
          <w:trHeight w:val="706"/>
        </w:trPr>
        <w:tc>
          <w:tcPr>
            <w:tcW w:w="3091"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Целевые индикаторы</w:t>
            </w:r>
          </w:p>
        </w:tc>
        <w:tc>
          <w:tcPr>
            <w:tcW w:w="41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Показатели</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Ед. изм.</w:t>
            </w:r>
          </w:p>
        </w:tc>
        <w:tc>
          <w:tcPr>
            <w:tcW w:w="1301"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Значение</w:t>
            </w:r>
          </w:p>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норматива-</w:t>
            </w:r>
          </w:p>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индикатора</w:t>
            </w:r>
          </w:p>
        </w:tc>
      </w:tr>
      <w:tr w:rsidR="00B2507E" w:rsidRPr="00DD72B6">
        <w:trPr>
          <w:trHeight w:val="240"/>
        </w:trPr>
        <w:tc>
          <w:tcPr>
            <w:tcW w:w="3091"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 Надежность</w:t>
            </w: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1.1.Коэффициент аварийности</w:t>
            </w:r>
          </w:p>
        </w:tc>
        <w:tc>
          <w:tcPr>
            <w:tcW w:w="12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ав/км</w:t>
            </w:r>
          </w:p>
        </w:tc>
        <w:tc>
          <w:tcPr>
            <w:tcW w:w="1301"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0.4-0.5</w:t>
            </w:r>
          </w:p>
        </w:tc>
      </w:tr>
      <w:tr w:rsidR="00B2507E" w:rsidRPr="00DD72B6">
        <w:trPr>
          <w:trHeight w:val="240"/>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 Среднее время ликвидации аварии</w:t>
            </w:r>
          </w:p>
        </w:tc>
        <w:tc>
          <w:tcPr>
            <w:tcW w:w="12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сутки</w:t>
            </w:r>
          </w:p>
        </w:tc>
        <w:tc>
          <w:tcPr>
            <w:tcW w:w="1301"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0.3-0.4</w:t>
            </w:r>
          </w:p>
        </w:tc>
      </w:tr>
      <w:tr w:rsidR="00B2507E" w:rsidRPr="00DD72B6">
        <w:trPr>
          <w:trHeight w:val="240"/>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1.3. Количество аварий на 1 км сетей</w:t>
            </w:r>
          </w:p>
        </w:tc>
        <w:tc>
          <w:tcPr>
            <w:tcW w:w="12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шт/км</w:t>
            </w:r>
          </w:p>
        </w:tc>
        <w:tc>
          <w:tcPr>
            <w:tcW w:w="1301"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0.4-0.5</w:t>
            </w: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1.4. Показатели движения ОФ</w:t>
            </w:r>
          </w:p>
        </w:tc>
        <w:tc>
          <w:tcPr>
            <w:tcW w:w="126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1.4.1. Коэффициент износа</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8"/>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1.4.2.Коэффициент годности</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1.4.3.Коэффициент обновления</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1.4.4.Коэффициент выбытия</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1.5.Объем ресурса</w:t>
            </w:r>
          </w:p>
        </w:tc>
        <w:tc>
          <w:tcPr>
            <w:tcW w:w="126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1.5.1.Выработка</w:t>
            </w:r>
          </w:p>
        </w:tc>
        <w:tc>
          <w:tcPr>
            <w:tcW w:w="12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т.м</w:t>
            </w:r>
            <w:r w:rsidRPr="00DD72B6">
              <w:rPr>
                <w:rFonts w:ascii="Times New Roman" w:eastAsia="Times New Roman" w:hAnsi="Times New Roman" w:cs="Times New Roman"/>
                <w:color w:val="000000"/>
                <w:sz w:val="19"/>
                <w:szCs w:val="19"/>
                <w:vertAlign w:val="superscript"/>
                <w:lang w:eastAsia="ru-RU"/>
              </w:rPr>
              <w:t>3</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8"/>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1.5.2.Собственные нужды</w:t>
            </w:r>
          </w:p>
        </w:tc>
        <w:tc>
          <w:tcPr>
            <w:tcW w:w="12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т.м</w:t>
            </w:r>
            <w:r w:rsidRPr="00DD72B6">
              <w:rPr>
                <w:rFonts w:ascii="Times New Roman" w:eastAsia="Times New Roman" w:hAnsi="Times New Roman" w:cs="Times New Roman"/>
                <w:color w:val="000000"/>
                <w:sz w:val="19"/>
                <w:szCs w:val="19"/>
                <w:vertAlign w:val="superscript"/>
                <w:lang w:eastAsia="ru-RU"/>
              </w:rPr>
              <w:t>3</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1.5.3.Потери</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12-20</w:t>
            </w:r>
          </w:p>
        </w:tc>
      </w:tr>
      <w:tr w:rsidR="00B2507E" w:rsidRPr="00DD72B6">
        <w:trPr>
          <w:trHeight w:val="274"/>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1.5.4.Полезный отпуск</w:t>
            </w:r>
          </w:p>
        </w:tc>
        <w:tc>
          <w:tcPr>
            <w:tcW w:w="12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т.м</w:t>
            </w:r>
            <w:r w:rsidRPr="00DD72B6">
              <w:rPr>
                <w:rFonts w:ascii="Times New Roman" w:eastAsia="Times New Roman" w:hAnsi="Times New Roman" w:cs="Times New Roman"/>
                <w:color w:val="000000"/>
                <w:sz w:val="19"/>
                <w:szCs w:val="19"/>
                <w:vertAlign w:val="superscript"/>
                <w:lang w:eastAsia="ru-RU"/>
              </w:rPr>
              <w:t>3</w:t>
            </w:r>
          </w:p>
        </w:tc>
        <w:tc>
          <w:tcPr>
            <w:tcW w:w="1301"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r>
      <w:tr w:rsidR="00B2507E" w:rsidRPr="00DD72B6">
        <w:trPr>
          <w:trHeight w:val="538"/>
        </w:trPr>
        <w:tc>
          <w:tcPr>
            <w:tcW w:w="3091"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 Доступность</w:t>
            </w: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2.1.Доля расходов на коммунальные услуги в совокупном доходе семьи</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6.3-7.2</w:t>
            </w:r>
          </w:p>
        </w:tc>
      </w:tr>
      <w:tr w:rsidR="00B2507E" w:rsidRPr="00DD72B6">
        <w:trPr>
          <w:trHeight w:val="538"/>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2.2.Доля населения с доходами ниже прожиточного минимума, %</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8-12</w:t>
            </w:r>
          </w:p>
        </w:tc>
      </w:tr>
      <w:tr w:rsidR="00B2507E" w:rsidRPr="00DD72B6">
        <w:trPr>
          <w:trHeight w:val="806"/>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2.3.Доля получателей субсидий на оплату коммунальных услуг в общей численности населения, %</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10-15</w:t>
            </w:r>
          </w:p>
        </w:tc>
      </w:tr>
      <w:tr w:rsidR="00B2507E" w:rsidRPr="00DD72B6">
        <w:trPr>
          <w:trHeight w:val="538"/>
        </w:trPr>
        <w:tc>
          <w:tcPr>
            <w:tcW w:w="3091"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2.4.Уровень собираемости платежей за коммунальные услуги, %</w:t>
            </w:r>
          </w:p>
        </w:tc>
        <w:tc>
          <w:tcPr>
            <w:tcW w:w="126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85-95</w:t>
            </w:r>
          </w:p>
        </w:tc>
      </w:tr>
      <w:tr w:rsidR="00B2507E" w:rsidRPr="00DD72B6">
        <w:trPr>
          <w:trHeight w:val="274"/>
        </w:trPr>
        <w:tc>
          <w:tcPr>
            <w:tcW w:w="3091"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 Обеспечение экологических требований</w:t>
            </w:r>
          </w:p>
        </w:tc>
        <w:tc>
          <w:tcPr>
            <w:tcW w:w="4109"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3.1.Соответствие нормам СанПиНа</w:t>
            </w:r>
          </w:p>
        </w:tc>
        <w:tc>
          <w:tcPr>
            <w:tcW w:w="126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284"/>
              <w:jc w:val="center"/>
              <w:rPr>
                <w:rFonts w:ascii="Times New Roman" w:eastAsia="Times New Roman" w:hAnsi="Times New Roman" w:cs="Times New Roman"/>
                <w:sz w:val="10"/>
                <w:szCs w:val="10"/>
                <w:lang w:eastAsia="ru-RU"/>
              </w:rPr>
            </w:pPr>
          </w:p>
        </w:tc>
        <w:tc>
          <w:tcPr>
            <w:tcW w:w="1301" w:type="dxa"/>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уст. нормы</w:t>
            </w:r>
          </w:p>
        </w:tc>
      </w:tr>
      <w:tr w:rsidR="00B2507E" w:rsidRPr="00DD72B6">
        <w:trPr>
          <w:trHeight w:val="552"/>
        </w:trPr>
        <w:tc>
          <w:tcPr>
            <w:tcW w:w="3091" w:type="dxa"/>
            <w:vMerge/>
            <w:tcBorders>
              <w:top w:val="nil"/>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284"/>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3.2. Соответствие установленным нормам ПДК</w:t>
            </w:r>
          </w:p>
        </w:tc>
        <w:tc>
          <w:tcPr>
            <w:tcW w:w="126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ind w:firstLine="284"/>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уст. нормы</w:t>
            </w:r>
          </w:p>
        </w:tc>
      </w:tr>
    </w:tbl>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sectPr w:rsidR="00B2507E" w:rsidRPr="00DD72B6" w:rsidSect="00B951E4">
          <w:type w:val="continuous"/>
          <w:pgSz w:w="11909" w:h="16834"/>
          <w:pgMar w:top="1134" w:right="851" w:bottom="1134" w:left="1134" w:header="0" w:footer="0" w:gutter="0"/>
          <w:cols w:space="720"/>
          <w:noEndnote/>
          <w:docGrid w:linePitch="360"/>
        </w:sectPr>
      </w:pPr>
    </w:p>
    <w:p w:rsidR="00B2507E" w:rsidRPr="00DD72B6" w:rsidRDefault="00B2507E" w:rsidP="00AA024C">
      <w:pPr>
        <w:numPr>
          <w:ilvl w:val="0"/>
          <w:numId w:val="8"/>
        </w:numPr>
        <w:spacing w:after="0"/>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Программа инвестиционных проектов, обеспечивающих достижение целевых показателей</w:t>
      </w:r>
    </w:p>
    <w:p w:rsidR="00B2507E" w:rsidRPr="00DD72B6" w:rsidRDefault="00B2507E" w:rsidP="00B951E4">
      <w:pPr>
        <w:spacing w:after="0"/>
        <w:ind w:firstLine="567"/>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Перечень мероприятий по развитию и модернизации системы коммунальной инфраструктуры представлен в таблице 12.</w:t>
      </w:r>
    </w:p>
    <w:p w:rsidR="00B2507E" w:rsidRPr="00DD72B6" w:rsidRDefault="00B2507E" w:rsidP="00AA024C">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Таблица 12</w:t>
      </w:r>
    </w:p>
    <w:tbl>
      <w:tblPr>
        <w:tblW w:w="15588" w:type="dxa"/>
        <w:tblInd w:w="5" w:type="dxa"/>
        <w:tblLayout w:type="fixed"/>
        <w:tblCellMar>
          <w:left w:w="0" w:type="dxa"/>
          <w:right w:w="0" w:type="dxa"/>
        </w:tblCellMar>
        <w:tblLook w:val="0000"/>
      </w:tblPr>
      <w:tblGrid>
        <w:gridCol w:w="671"/>
        <w:gridCol w:w="3478"/>
        <w:gridCol w:w="1895"/>
        <w:gridCol w:w="1722"/>
        <w:gridCol w:w="1310"/>
        <w:gridCol w:w="830"/>
        <w:gridCol w:w="830"/>
        <w:gridCol w:w="835"/>
        <w:gridCol w:w="830"/>
        <w:gridCol w:w="830"/>
        <w:gridCol w:w="830"/>
        <w:gridCol w:w="1248"/>
        <w:gridCol w:w="279"/>
      </w:tblGrid>
      <w:tr w:rsidR="00B2507E" w:rsidRPr="00DD72B6" w:rsidTr="00AA024C">
        <w:trPr>
          <w:gridAfter w:val="1"/>
          <w:wAfter w:w="279" w:type="dxa"/>
          <w:trHeight w:val="1296"/>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 п. п.</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Наименование инвестиционного проекта</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Цель проекта</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Технические</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параметры</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проекта</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Всего финансиро вание, тыс. ру</w:t>
            </w:r>
            <w:r w:rsidRPr="00DD72B6">
              <w:rPr>
                <w:rFonts w:ascii="Times New Roman" w:eastAsia="Times New Roman" w:hAnsi="Times New Roman" w:cs="Times New Roman"/>
                <w:b/>
                <w:bCs/>
                <w:color w:val="000000"/>
                <w:sz w:val="19"/>
                <w:szCs w:val="19"/>
                <w:vertAlign w:val="superscript"/>
                <w:lang w:eastAsia="ru-RU"/>
              </w:rPr>
              <w:t>б</w:t>
            </w:r>
            <w:r w:rsidRPr="00DD72B6">
              <w:rPr>
                <w:rFonts w:ascii="Times New Roman" w:eastAsia="Times New Roman" w:hAnsi="Times New Roman" w:cs="Times New Roman"/>
                <w:b/>
                <w:bCs/>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2016</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2017</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2019</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2021</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2022</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2025</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2030</w:t>
            </w:r>
          </w:p>
        </w:tc>
        <w:tc>
          <w:tcPr>
            <w:tcW w:w="124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Ожидаемый</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эффект</w:t>
            </w:r>
          </w:p>
        </w:tc>
      </w:tr>
      <w:tr w:rsidR="00B2507E" w:rsidRPr="00DD72B6" w:rsidTr="00AA024C">
        <w:trPr>
          <w:gridAfter w:val="1"/>
          <w:wAfter w:w="279" w:type="dxa"/>
          <w:trHeight w:val="278"/>
        </w:trPr>
        <w:tc>
          <w:tcPr>
            <w:tcW w:w="67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r w:rsidRPr="00DD72B6">
              <w:rPr>
                <w:rFonts w:ascii="Times New Roman" w:eastAsia="Times New Roman" w:hAnsi="Times New Roman" w:cs="Times New Roman"/>
                <w:b/>
                <w:bCs/>
                <w:color w:val="000000"/>
                <w:sz w:val="19"/>
                <w:szCs w:val="19"/>
                <w:lang w:eastAsia="ru-RU"/>
              </w:rPr>
              <w:t>.</w:t>
            </w:r>
          </w:p>
        </w:tc>
        <w:tc>
          <w:tcPr>
            <w:tcW w:w="14637" w:type="dxa"/>
            <w:gridSpan w:val="11"/>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Теплоснабжение</w:t>
            </w:r>
          </w:p>
        </w:tc>
      </w:tr>
      <w:tr w:rsidR="00B2507E" w:rsidRPr="00DD72B6" w:rsidTr="00AA024C">
        <w:trPr>
          <w:gridAfter w:val="1"/>
          <w:wAfter w:w="279" w:type="dxa"/>
          <w:trHeight w:val="2165"/>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val="en-US"/>
              </w:rPr>
              <w:t>i.i</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оборудования угольной котельной с. Алейниково, ул. Кирова, 48</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и энергоэффективнос ти теплоисточника</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газовой блочной котельной мощностью 1,0 Гкал с тепловыми сетями</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4500,0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4500,0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расхода</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энергоресурсо</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w:t>
            </w:r>
          </w:p>
        </w:tc>
      </w:tr>
      <w:tr w:rsidR="00B2507E" w:rsidRPr="00DD72B6" w:rsidTr="00AA024C">
        <w:trPr>
          <w:gridAfter w:val="1"/>
          <w:wAfter w:w="279" w:type="dxa"/>
          <w:trHeight w:val="1622"/>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оборудования угольной котельной с. Нижний Карабут, ул. Школьная, 2</w:t>
            </w:r>
          </w:p>
        </w:tc>
        <w:tc>
          <w:tcPr>
            <w:tcW w:w="1896"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и энергоэффективнос ти теплоисточника</w:t>
            </w:r>
          </w:p>
        </w:tc>
        <w:tc>
          <w:tcPr>
            <w:tcW w:w="1723"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газовой блочной котельной мощностью 0,6 Гкал с тепловыми сетями</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расхода</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энергоресурсо</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w:t>
            </w:r>
          </w:p>
        </w:tc>
      </w:tr>
      <w:tr w:rsidR="00B2507E" w:rsidRPr="00DD72B6" w:rsidTr="00AA024C">
        <w:trPr>
          <w:gridAfter w:val="1"/>
          <w:wAfter w:w="279" w:type="dxa"/>
          <w:trHeight w:val="3192"/>
        </w:trPr>
        <w:tc>
          <w:tcPr>
            <w:tcW w:w="67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1.3</w:t>
            </w:r>
          </w:p>
        </w:tc>
        <w:tc>
          <w:tcPr>
            <w:tcW w:w="348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оборудования угольной котельной х. Украинский, ул. Садовая, 1</w:t>
            </w:r>
          </w:p>
        </w:tc>
        <w:tc>
          <w:tcPr>
            <w:tcW w:w="1896"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и энергоэффективнос ти теплоисточника</w:t>
            </w:r>
          </w:p>
        </w:tc>
        <w:tc>
          <w:tcPr>
            <w:tcW w:w="1723"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газовой блочной котельной мощностью 0,25 Гкал с тепловыми сетями</w:t>
            </w:r>
          </w:p>
        </w:tc>
        <w:tc>
          <w:tcPr>
            <w:tcW w:w="131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расхода</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энергоресурсо</w:t>
            </w:r>
          </w:p>
          <w:p w:rsidR="00B2507E" w:rsidRPr="00DD72B6" w:rsidRDefault="00B2507E" w:rsidP="00B951E4">
            <w:pPr>
              <w:spacing w:after="0" w:line="240" w:lineRule="auto"/>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w:t>
            </w:r>
          </w:p>
        </w:tc>
      </w:tr>
      <w:tr w:rsidR="00B2507E" w:rsidRPr="00DD72B6" w:rsidTr="00AA024C">
        <w:trPr>
          <w:gridAfter w:val="1"/>
          <w:wAfter w:w="279" w:type="dxa"/>
          <w:trHeight w:val="1301"/>
        </w:trPr>
        <w:tc>
          <w:tcPr>
            <w:tcW w:w="672" w:type="dxa"/>
            <w:tcBorders>
              <w:top w:val="single" w:sz="4" w:space="0" w:color="auto"/>
              <w:left w:val="single" w:sz="4" w:space="0" w:color="auto"/>
              <w:bottom w:val="nil"/>
              <w:right w:val="nil"/>
            </w:tcBorders>
            <w:shd w:val="clear" w:color="auto" w:fill="FFFFFF"/>
            <w:vAlign w:val="center"/>
          </w:tcPr>
          <w:p w:rsidR="00AA024C" w:rsidRDefault="00B2507E" w:rsidP="00AA024C">
            <w:pPr>
              <w:spacing w:after="0"/>
              <w:ind w:right="-179"/>
              <w:jc w:val="center"/>
              <w:rPr>
                <w:rFonts w:ascii="Times New Roman" w:eastAsia="Times New Roman" w:hAnsi="Times New Roman" w:cs="Times New Roman"/>
                <w:b/>
                <w:bCs/>
                <w:color w:val="000000"/>
                <w:sz w:val="19"/>
                <w:szCs w:val="19"/>
                <w:lang w:eastAsia="ru-RU"/>
              </w:rPr>
            </w:pPr>
            <w:r w:rsidRPr="00DD72B6">
              <w:rPr>
                <w:rFonts w:ascii="Times New Roman" w:eastAsia="Times New Roman" w:hAnsi="Times New Roman" w:cs="Times New Roman"/>
                <w:b/>
                <w:bCs/>
                <w:color w:val="000000"/>
                <w:sz w:val="19"/>
                <w:szCs w:val="19"/>
                <w:lang w:eastAsia="ru-RU"/>
              </w:rPr>
              <w:lastRenderedPageBreak/>
              <w:t>№ п.</w:t>
            </w:r>
          </w:p>
          <w:p w:rsidR="00B2507E" w:rsidRPr="00DD72B6" w:rsidRDefault="00B2507E" w:rsidP="00AA024C">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 xml:space="preserve"> п.</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Наименование инвестиционного проекта</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Цель проекта</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Технические</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параметры</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проекта</w:t>
            </w:r>
          </w:p>
        </w:tc>
        <w:tc>
          <w:tcPr>
            <w:tcW w:w="1310" w:type="dxa"/>
            <w:tcBorders>
              <w:top w:val="single" w:sz="4" w:space="0" w:color="auto"/>
              <w:left w:val="single" w:sz="4" w:space="0" w:color="auto"/>
              <w:bottom w:val="nil"/>
              <w:right w:val="nil"/>
            </w:tcBorders>
            <w:shd w:val="clear" w:color="auto" w:fill="FFFFFF"/>
            <w:vAlign w:val="center"/>
          </w:tcPr>
          <w:p w:rsidR="00AA024C" w:rsidRDefault="00B2507E" w:rsidP="00B951E4">
            <w:pPr>
              <w:spacing w:after="0"/>
              <w:ind w:right="-179"/>
              <w:jc w:val="center"/>
              <w:rPr>
                <w:rFonts w:ascii="Times New Roman" w:eastAsia="Times New Roman" w:hAnsi="Times New Roman" w:cs="Times New Roman"/>
                <w:b/>
                <w:bCs/>
                <w:color w:val="000000"/>
                <w:sz w:val="19"/>
                <w:szCs w:val="19"/>
                <w:lang w:eastAsia="ru-RU"/>
              </w:rPr>
            </w:pPr>
            <w:r w:rsidRPr="00DD72B6">
              <w:rPr>
                <w:rFonts w:ascii="Times New Roman" w:eastAsia="Times New Roman" w:hAnsi="Times New Roman" w:cs="Times New Roman"/>
                <w:b/>
                <w:bCs/>
                <w:color w:val="000000"/>
                <w:sz w:val="19"/>
                <w:szCs w:val="19"/>
                <w:lang w:eastAsia="ru-RU"/>
              </w:rPr>
              <w:t>Всего</w:t>
            </w:r>
          </w:p>
          <w:p w:rsidR="00AA024C" w:rsidRDefault="00B2507E" w:rsidP="00B951E4">
            <w:pPr>
              <w:spacing w:after="0"/>
              <w:ind w:right="-179"/>
              <w:jc w:val="center"/>
              <w:rPr>
                <w:rFonts w:ascii="Times New Roman" w:eastAsia="Times New Roman" w:hAnsi="Times New Roman" w:cs="Times New Roman"/>
                <w:b/>
                <w:bCs/>
                <w:color w:val="000000"/>
                <w:sz w:val="19"/>
                <w:szCs w:val="19"/>
                <w:lang w:eastAsia="ru-RU"/>
              </w:rPr>
            </w:pPr>
            <w:r w:rsidRPr="00DD72B6">
              <w:rPr>
                <w:rFonts w:ascii="Times New Roman" w:eastAsia="Times New Roman" w:hAnsi="Times New Roman" w:cs="Times New Roman"/>
                <w:b/>
                <w:bCs/>
                <w:color w:val="000000"/>
                <w:sz w:val="19"/>
                <w:szCs w:val="19"/>
                <w:lang w:eastAsia="ru-RU"/>
              </w:rPr>
              <w:t xml:space="preserve"> финансиро вание, </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тыс. ру</w:t>
            </w:r>
            <w:r w:rsidRPr="00DD72B6">
              <w:rPr>
                <w:rFonts w:ascii="Times New Roman" w:eastAsia="Times New Roman" w:hAnsi="Times New Roman" w:cs="Times New Roman"/>
                <w:b/>
                <w:bCs/>
                <w:color w:val="000000"/>
                <w:sz w:val="19"/>
                <w:szCs w:val="19"/>
                <w:vertAlign w:val="superscript"/>
                <w:lang w:eastAsia="ru-RU"/>
              </w:rPr>
              <w:t>б</w:t>
            </w:r>
            <w:r w:rsidRPr="00DD72B6">
              <w:rPr>
                <w:rFonts w:ascii="Times New Roman" w:eastAsia="Times New Roman" w:hAnsi="Times New Roman" w:cs="Times New Roman"/>
                <w:b/>
                <w:bCs/>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2016</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2017</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2019</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2021</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2022</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2025</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2030</w:t>
            </w:r>
          </w:p>
        </w:tc>
        <w:tc>
          <w:tcPr>
            <w:tcW w:w="1248"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AA024C">
            <w:pPr>
              <w:spacing w:after="0"/>
              <w:ind w:right="14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Ожидаемый</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эффект</w:t>
            </w:r>
          </w:p>
        </w:tc>
      </w:tr>
      <w:tr w:rsidR="00B2507E" w:rsidRPr="00DD72B6" w:rsidTr="00AA024C">
        <w:trPr>
          <w:gridAfter w:val="1"/>
          <w:wAfter w:w="279" w:type="dxa"/>
          <w:trHeight w:val="278"/>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r w:rsidRPr="00DD72B6">
              <w:rPr>
                <w:rFonts w:ascii="Times New Roman" w:eastAsia="Times New Roman" w:hAnsi="Times New Roman" w:cs="Times New Roman"/>
                <w:b/>
                <w:bCs/>
                <w:color w:val="000000"/>
                <w:sz w:val="19"/>
                <w:szCs w:val="19"/>
                <w:lang w:eastAsia="ru-RU"/>
              </w:rPr>
              <w:t>.</w:t>
            </w:r>
          </w:p>
        </w:tc>
        <w:tc>
          <w:tcPr>
            <w:tcW w:w="14637" w:type="dxa"/>
            <w:gridSpan w:val="11"/>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Водоснабжение</w:t>
            </w:r>
          </w:p>
        </w:tc>
      </w:tr>
      <w:tr w:rsidR="00B2507E" w:rsidRPr="00DD72B6" w:rsidTr="00AA024C">
        <w:trPr>
          <w:gridAfter w:val="1"/>
          <w:wAfter w:w="279" w:type="dxa"/>
          <w:trHeight w:val="1598"/>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существующих ВЗУ х.Каменев</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услуг водоснабжения</w:t>
            </w:r>
          </w:p>
        </w:tc>
        <w:tc>
          <w:tcPr>
            <w:tcW w:w="1723" w:type="dxa"/>
            <w:tcBorders>
              <w:top w:val="single" w:sz="4" w:space="0" w:color="auto"/>
              <w:left w:val="single" w:sz="4" w:space="0" w:color="auto"/>
              <w:bottom w:val="nil"/>
              <w:right w:val="nil"/>
            </w:tcBorders>
            <w:shd w:val="clear" w:color="auto" w:fill="FFFFFF"/>
            <w:vAlign w:val="center"/>
          </w:tcPr>
          <w:p w:rsidR="00AA024C" w:rsidRDefault="00B2507E" w:rsidP="00B951E4">
            <w:pPr>
              <w:spacing w:after="0"/>
              <w:ind w:right="-179"/>
              <w:jc w:val="center"/>
              <w:rPr>
                <w:rFonts w:ascii="Times New Roman" w:eastAsia="Times New Roman" w:hAnsi="Times New Roman" w:cs="Times New Roman"/>
                <w:color w:val="000000"/>
                <w:sz w:val="19"/>
                <w:szCs w:val="19"/>
                <w:lang w:eastAsia="ru-RU"/>
              </w:rPr>
            </w:pPr>
            <w:r w:rsidRPr="00DD72B6">
              <w:rPr>
                <w:rFonts w:ascii="Times New Roman" w:eastAsia="Times New Roman" w:hAnsi="Times New Roman" w:cs="Times New Roman"/>
                <w:color w:val="000000"/>
                <w:sz w:val="19"/>
                <w:szCs w:val="19"/>
                <w:lang w:eastAsia="ru-RU"/>
              </w:rPr>
              <w:t xml:space="preserve">Пластиковые, </w:t>
            </w:r>
          </w:p>
          <w:p w:rsidR="00AA024C" w:rsidRDefault="00B2507E" w:rsidP="00B951E4">
            <w:pPr>
              <w:spacing w:after="0"/>
              <w:ind w:right="-179"/>
              <w:jc w:val="center"/>
              <w:rPr>
                <w:rFonts w:ascii="Times New Roman" w:eastAsia="Times New Roman" w:hAnsi="Times New Roman" w:cs="Times New Roman"/>
                <w:color w:val="000000"/>
                <w:sz w:val="19"/>
                <w:szCs w:val="19"/>
                <w:lang w:eastAsia="ru-RU"/>
              </w:rPr>
            </w:pPr>
            <w:r w:rsidRPr="00DD72B6">
              <w:rPr>
                <w:rFonts w:ascii="Times New Roman" w:eastAsia="Times New Roman" w:hAnsi="Times New Roman" w:cs="Times New Roman"/>
                <w:color w:val="000000"/>
                <w:sz w:val="19"/>
                <w:szCs w:val="19"/>
                <w:lang w:val="en-US"/>
              </w:rPr>
              <w:t>D</w:t>
            </w:r>
            <w:r w:rsidRPr="00DD72B6">
              <w:rPr>
                <w:rFonts w:ascii="Times New Roman" w:eastAsia="Times New Roman" w:hAnsi="Times New Roman" w:cs="Times New Roman"/>
                <w:color w:val="000000"/>
                <w:sz w:val="19"/>
                <w:szCs w:val="19"/>
              </w:rPr>
              <w:t xml:space="preserve">-100-225 </w:t>
            </w:r>
            <w:r w:rsidRPr="00DD72B6">
              <w:rPr>
                <w:rFonts w:ascii="Times New Roman" w:eastAsia="Times New Roman" w:hAnsi="Times New Roman" w:cs="Times New Roman"/>
                <w:color w:val="000000"/>
                <w:sz w:val="19"/>
                <w:szCs w:val="19"/>
                <w:lang w:eastAsia="ru-RU"/>
              </w:rPr>
              <w:t xml:space="preserve">мм, </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val="en-US"/>
              </w:rPr>
              <w:t>L</w:t>
            </w:r>
            <w:r w:rsidRPr="00DD72B6">
              <w:rPr>
                <w:rFonts w:ascii="Times New Roman" w:eastAsia="Times New Roman" w:hAnsi="Times New Roman" w:cs="Times New Roman"/>
                <w:color w:val="000000"/>
                <w:sz w:val="19"/>
                <w:szCs w:val="19"/>
              </w:rPr>
              <w:t xml:space="preserve">-10,097 </w:t>
            </w:r>
            <w:r w:rsidRPr="00DD72B6">
              <w:rPr>
                <w:rFonts w:ascii="Times New Roman" w:eastAsia="Times New Roman" w:hAnsi="Times New Roman" w:cs="Times New Roman"/>
                <w:color w:val="000000"/>
                <w:sz w:val="19"/>
                <w:szCs w:val="19"/>
                <w:lang w:eastAsia="ru-RU"/>
              </w:rPr>
              <w:t>км</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21124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10562</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10562</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AA024C">
            <w:pPr>
              <w:spacing w:after="0"/>
              <w:ind w:left="114" w:right="14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 аварийности и повышение качества оказания услуги</w:t>
            </w:r>
          </w:p>
        </w:tc>
      </w:tr>
      <w:tr w:rsidR="00B2507E" w:rsidRPr="00DD72B6" w:rsidTr="00AA024C">
        <w:trPr>
          <w:gridAfter w:val="1"/>
          <w:wAfter w:w="279" w:type="dxa"/>
          <w:trHeight w:val="2400"/>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магистральных водоводов х.Украинский</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услуг водоснабжения</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магистральных</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водоводов</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17384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8736</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8648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AA024C">
            <w:pPr>
              <w:spacing w:after="0"/>
              <w:ind w:left="114" w:right="14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 аварийности и повышение качества оказания услуги</w:t>
            </w:r>
          </w:p>
        </w:tc>
      </w:tr>
      <w:tr w:rsidR="00B2507E" w:rsidRPr="00DD72B6" w:rsidTr="00AA024C">
        <w:trPr>
          <w:gridAfter w:val="1"/>
          <w:wAfter w:w="279" w:type="dxa"/>
          <w:trHeight w:val="2400"/>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2.3</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существующих ВЗУ с.Алейниково</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услуг водоснабжения</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существующих</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nil"/>
              <w:right w:val="single" w:sz="4" w:space="0" w:color="auto"/>
            </w:tcBorders>
            <w:shd w:val="clear" w:color="auto" w:fill="FFFFFF"/>
          </w:tcPr>
          <w:p w:rsidR="00B2507E" w:rsidRPr="00DD72B6" w:rsidRDefault="00B2507E" w:rsidP="00AA024C">
            <w:pPr>
              <w:spacing w:after="0"/>
              <w:ind w:left="114" w:right="14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 аварийности и повышение качества оказания услуги</w:t>
            </w:r>
          </w:p>
        </w:tc>
      </w:tr>
      <w:tr w:rsidR="00B2507E" w:rsidRPr="00DD72B6" w:rsidTr="00AA024C">
        <w:trPr>
          <w:gridAfter w:val="1"/>
          <w:wAfter w:w="279" w:type="dxa"/>
          <w:trHeight w:val="1339"/>
        </w:trPr>
        <w:tc>
          <w:tcPr>
            <w:tcW w:w="67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2.4</w:t>
            </w:r>
          </w:p>
        </w:tc>
        <w:tc>
          <w:tcPr>
            <w:tcW w:w="348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магистральных водоводов с.Алейниково</w:t>
            </w:r>
          </w:p>
        </w:tc>
        <w:tc>
          <w:tcPr>
            <w:tcW w:w="1896"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услуг водоснабжения</w:t>
            </w:r>
          </w:p>
        </w:tc>
        <w:tc>
          <w:tcPr>
            <w:tcW w:w="1723"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магистральных</w:t>
            </w:r>
          </w:p>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водоводов</w:t>
            </w:r>
          </w:p>
        </w:tc>
        <w:tc>
          <w:tcPr>
            <w:tcW w:w="131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5241</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5241</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right="-179"/>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B2507E" w:rsidRPr="00DD72B6" w:rsidRDefault="00B2507E" w:rsidP="00AA024C">
            <w:pPr>
              <w:spacing w:after="0"/>
              <w:ind w:left="114" w:right="14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w:t>
            </w:r>
          </w:p>
          <w:p w:rsidR="00B2507E" w:rsidRPr="00DD72B6" w:rsidRDefault="00B2507E" w:rsidP="00AA024C">
            <w:pPr>
              <w:spacing w:after="0"/>
              <w:ind w:left="114" w:right="141"/>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аварийности</w:t>
            </w:r>
          </w:p>
        </w:tc>
      </w:tr>
      <w:tr w:rsidR="00B2507E" w:rsidRPr="00DD72B6" w:rsidTr="00AA024C">
        <w:trPr>
          <w:trHeight w:val="1301"/>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lastRenderedPageBreak/>
              <w:t>№ п. п.</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Наименование инвестиционного проекта</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Цель проекта</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Технические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параметры</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проекта</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Всего финансиро вание, тыс. руб.</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2016</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2017</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2019</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2021</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2022</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2025</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2030</w:t>
            </w:r>
          </w:p>
        </w:tc>
        <w:tc>
          <w:tcPr>
            <w:tcW w:w="1526" w:type="dxa"/>
            <w:gridSpan w:val="2"/>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Ожидаемый</w:t>
            </w:r>
          </w:p>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эффект</w:t>
            </w:r>
          </w:p>
        </w:tc>
      </w:tr>
      <w:tr w:rsidR="00B2507E" w:rsidRPr="00DD72B6" w:rsidTr="00AA024C">
        <w:trPr>
          <w:trHeight w:val="1598"/>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существующих ВЗУ с.Нижний Карабут</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услуг водоснабжения</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существующих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ВЗУ</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526" w:type="dxa"/>
            <w:gridSpan w:val="2"/>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 аварийности и повышение качества оказания услуги</w:t>
            </w:r>
          </w:p>
        </w:tc>
      </w:tr>
      <w:tr w:rsidR="00B2507E" w:rsidRPr="00DD72B6" w:rsidTr="00AA024C">
        <w:trPr>
          <w:trHeight w:val="1598"/>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2.6</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магистральных водоводов с.Нижний Карабут</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Повышение надежности услуг водоснабжения</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магистральных</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водоводов</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11648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11648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526" w:type="dxa"/>
            <w:gridSpan w:val="2"/>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Снижение аварийности и повышение качества оказания услуги</w:t>
            </w:r>
          </w:p>
        </w:tc>
      </w:tr>
      <w:tr w:rsidR="00B2507E" w:rsidRPr="00DD72B6" w:rsidTr="00AA024C">
        <w:trPr>
          <w:trHeight w:val="274"/>
        </w:trPr>
        <w:tc>
          <w:tcPr>
            <w:tcW w:w="67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14915" w:type="dxa"/>
            <w:gridSpan w:val="12"/>
            <w:tcBorders>
              <w:top w:val="single" w:sz="4" w:space="0" w:color="auto"/>
              <w:left w:val="single" w:sz="4" w:space="0" w:color="auto"/>
              <w:bottom w:val="nil"/>
              <w:right w:val="single" w:sz="4" w:space="0" w:color="auto"/>
            </w:tcBorders>
            <w:shd w:val="clear" w:color="auto" w:fill="FFFFFF"/>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Водоотведение</w:t>
            </w:r>
          </w:p>
        </w:tc>
      </w:tr>
      <w:tr w:rsidR="00B2507E" w:rsidRPr="00DD72B6" w:rsidTr="00AA024C">
        <w:trPr>
          <w:trHeight w:val="1334"/>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3.1</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КОС (канализ. очист. сооружение) х.Украинский</w:t>
            </w:r>
          </w:p>
        </w:tc>
        <w:tc>
          <w:tcPr>
            <w:tcW w:w="1896"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канализацио нных насосных станций, очистных сооружений</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5400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5400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526" w:type="dxa"/>
            <w:gridSpan w:val="2"/>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Подключение новых абонентов к сети ЦВ</w:t>
            </w:r>
          </w:p>
        </w:tc>
      </w:tr>
      <w:tr w:rsidR="00B2507E" w:rsidRPr="00DD72B6" w:rsidTr="00AA024C">
        <w:trPr>
          <w:trHeight w:val="1330"/>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3.2</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КОС (канализ. очист. сооружение) с.Алейниково</w:t>
            </w:r>
          </w:p>
        </w:tc>
        <w:tc>
          <w:tcPr>
            <w:tcW w:w="1896"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канализацио нных насосных станций, очистных сооружений</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526" w:type="dxa"/>
            <w:gridSpan w:val="2"/>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Подключение новых абонентов к сети ЦВ</w:t>
            </w:r>
          </w:p>
        </w:tc>
      </w:tr>
      <w:tr w:rsidR="00B2507E" w:rsidRPr="00DD72B6" w:rsidTr="00AA024C">
        <w:trPr>
          <w:trHeight w:val="1872"/>
        </w:trPr>
        <w:tc>
          <w:tcPr>
            <w:tcW w:w="67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3.3</w:t>
            </w:r>
          </w:p>
        </w:tc>
        <w:tc>
          <w:tcPr>
            <w:tcW w:w="348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КОС (канализ. очист. сооружение) с. Нижний Карабут</w:t>
            </w:r>
          </w:p>
        </w:tc>
        <w:tc>
          <w:tcPr>
            <w:tcW w:w="1896"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канализацио нных насосных станций, очистных сооружений</w:t>
            </w:r>
          </w:p>
        </w:tc>
        <w:tc>
          <w:tcPr>
            <w:tcW w:w="1723"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1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4350</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4350</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5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AA024C">
            <w:pPr>
              <w:spacing w:after="0"/>
              <w:ind w:left="114" w:right="278" w:firstLine="28"/>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Подключение новых абонентов к сети ЦВ</w:t>
            </w:r>
          </w:p>
        </w:tc>
      </w:tr>
      <w:tr w:rsidR="00B2507E" w:rsidRPr="00DD72B6" w:rsidTr="00AA024C">
        <w:trPr>
          <w:trHeight w:val="1301"/>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lastRenderedPageBreak/>
              <w:t>№ п. п.</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Наименование инвестиционного проекта</w:t>
            </w:r>
          </w:p>
        </w:tc>
        <w:tc>
          <w:tcPr>
            <w:tcW w:w="189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Цель проекта</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Технические</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параметры</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проекта</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Всего финансиро вание, тыс. руб.</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2016</w:t>
            </w:r>
          </w:p>
        </w:tc>
        <w:tc>
          <w:tcPr>
            <w:tcW w:w="82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2017</w:t>
            </w:r>
          </w:p>
        </w:tc>
        <w:tc>
          <w:tcPr>
            <w:tcW w:w="83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2018</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2019</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2021</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2022</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2025</w:t>
            </w:r>
            <w:r w:rsidRPr="00DD72B6">
              <w:rPr>
                <w:rFonts w:ascii="Times New Roman" w:eastAsia="Times New Roman" w:hAnsi="Times New Roman" w:cs="Times New Roman"/>
                <w:b/>
                <w:bCs/>
                <w:color w:val="000000"/>
                <w:sz w:val="19"/>
                <w:szCs w:val="19"/>
                <w:lang w:eastAsia="ru-RU"/>
              </w:rPr>
              <w:softHyphen/>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2030</w:t>
            </w:r>
          </w:p>
        </w:tc>
        <w:tc>
          <w:tcPr>
            <w:tcW w:w="1526" w:type="dxa"/>
            <w:gridSpan w:val="2"/>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Ожидаемый</w:t>
            </w:r>
          </w:p>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эффект</w:t>
            </w:r>
          </w:p>
        </w:tc>
      </w:tr>
      <w:tr w:rsidR="00B2507E" w:rsidRPr="00DD72B6" w:rsidTr="00AA024C">
        <w:trPr>
          <w:trHeight w:val="1867"/>
        </w:trPr>
        <w:tc>
          <w:tcPr>
            <w:tcW w:w="67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3.4</w:t>
            </w:r>
          </w:p>
        </w:tc>
        <w:tc>
          <w:tcPr>
            <w:tcW w:w="348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самотечной сети хозяйственно-бытовой канализации</w:t>
            </w:r>
          </w:p>
        </w:tc>
        <w:tc>
          <w:tcPr>
            <w:tcW w:w="1896"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канализацио нных насосных станций, очистных сооружений и канализацио нных сетей</w:t>
            </w:r>
          </w:p>
        </w:tc>
        <w:tc>
          <w:tcPr>
            <w:tcW w:w="1723"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31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93100</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26"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5"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59584</w:t>
            </w:r>
          </w:p>
        </w:tc>
        <w:tc>
          <w:tcPr>
            <w:tcW w:w="830"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33516</w:t>
            </w:r>
          </w:p>
        </w:tc>
        <w:tc>
          <w:tcPr>
            <w:tcW w:w="1526" w:type="dxa"/>
            <w:gridSpan w:val="2"/>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Подключение новых абонентов к сети ЦВ</w:t>
            </w:r>
          </w:p>
        </w:tc>
      </w:tr>
      <w:tr w:rsidR="00B2507E" w:rsidRPr="00DD72B6" w:rsidTr="00AA024C">
        <w:trPr>
          <w:trHeight w:val="283"/>
        </w:trPr>
        <w:tc>
          <w:tcPr>
            <w:tcW w:w="672"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10"/>
                <w:szCs w:val="10"/>
                <w:lang w:eastAsia="ru-RU"/>
              </w:rPr>
            </w:pPr>
          </w:p>
        </w:tc>
        <w:tc>
          <w:tcPr>
            <w:tcW w:w="7099" w:type="dxa"/>
            <w:gridSpan w:val="3"/>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19"/>
                <w:szCs w:val="19"/>
                <w:lang w:eastAsia="ru-RU"/>
              </w:rPr>
              <w:t>Итого:</w:t>
            </w:r>
          </w:p>
        </w:tc>
        <w:tc>
          <w:tcPr>
            <w:tcW w:w="1310"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174047</w:t>
            </w:r>
          </w:p>
        </w:tc>
        <w:tc>
          <w:tcPr>
            <w:tcW w:w="830"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w:t>
            </w:r>
          </w:p>
        </w:tc>
        <w:tc>
          <w:tcPr>
            <w:tcW w:w="826"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w:t>
            </w:r>
          </w:p>
        </w:tc>
        <w:tc>
          <w:tcPr>
            <w:tcW w:w="835"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0</w:t>
            </w:r>
          </w:p>
        </w:tc>
        <w:tc>
          <w:tcPr>
            <w:tcW w:w="830"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45846</w:t>
            </w:r>
          </w:p>
        </w:tc>
        <w:tc>
          <w:tcPr>
            <w:tcW w:w="830"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94685</w:t>
            </w:r>
          </w:p>
        </w:tc>
        <w:tc>
          <w:tcPr>
            <w:tcW w:w="830"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33516</w:t>
            </w:r>
          </w:p>
        </w:tc>
        <w:tc>
          <w:tcPr>
            <w:tcW w:w="1526" w:type="dxa"/>
            <w:gridSpan w:val="2"/>
            <w:tcBorders>
              <w:top w:val="single" w:sz="4" w:space="0" w:color="auto"/>
              <w:left w:val="single" w:sz="4" w:space="0" w:color="auto"/>
              <w:bottom w:val="nil"/>
              <w:right w:val="nil"/>
            </w:tcBorders>
            <w:shd w:val="clear" w:color="auto" w:fill="FFFFFF"/>
          </w:tcPr>
          <w:p w:rsidR="00B2507E" w:rsidRPr="00DD72B6" w:rsidRDefault="00B2507E" w:rsidP="00B951E4">
            <w:pPr>
              <w:spacing w:after="0"/>
              <w:ind w:firstLine="142"/>
              <w:jc w:val="center"/>
              <w:rPr>
                <w:rFonts w:ascii="Times New Roman" w:eastAsia="Times New Roman" w:hAnsi="Times New Roman" w:cs="Times New Roman"/>
                <w:sz w:val="10"/>
                <w:szCs w:val="10"/>
                <w:lang w:eastAsia="ru-RU"/>
              </w:rPr>
            </w:pPr>
          </w:p>
        </w:tc>
      </w:tr>
    </w:tbl>
    <w:p w:rsidR="00B2507E" w:rsidRPr="00DD72B6" w:rsidRDefault="00B2507E" w:rsidP="00B951E4">
      <w:pPr>
        <w:ind w:firstLine="567"/>
        <w:sectPr w:rsidR="00B2507E" w:rsidRPr="00DD72B6" w:rsidSect="00B951E4">
          <w:type w:val="continuous"/>
          <w:pgSz w:w="16834" w:h="11909" w:orient="landscape"/>
          <w:pgMar w:top="1134" w:right="851" w:bottom="1134" w:left="1134" w:header="0" w:footer="0" w:gutter="0"/>
          <w:cols w:space="720"/>
          <w:noEndnote/>
          <w:docGrid w:linePitch="360"/>
        </w:sect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 Финансовое обеспечение программных инвестиционных проектов может осуществляться за счет средств бюджетов всех уровней на основании Законов Воронежской области, нормативно-правовых актов муниципального образования, утверждающих бюджет. Предоставление субсидий из областного бюджета бюджетам муниципальных образований Воронежской области осуществляется в соответствии с Правилами, устанавливаемыми Субъектом РФ.</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критерии доступности коммунальных услуг для населения;</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спроса на коммунальные ресурсы и перспективные нагрузки;</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качества поставляемого ресурса;</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степени охвата потребителей приборами учета;</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надежности поставки ресурсов;</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эффективности производства и транспортировки ресурсов;</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эффективности потребления коммунальных ресурсов;</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показатели воздействия на окружающую среду.</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г. № 48.</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Охват потребителей услугами используется для оценки качества работы систем жизнеобеспечения.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Уровень использования производственных мощностей, обеспеченность приборами учета, характеризуют сбалансированность систем.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Результатами реализация мероприятий по системе теплоснабжения муниципального образования являются:</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возможности подключения строящихся объектов к системе теплоснабжения при гарантированном объеме заявленной мощности;</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rsidR="00B2507E" w:rsidRPr="00DD72B6" w:rsidRDefault="00AA024C" w:rsidP="00AA024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улучшение качества жилищно-коммунального обслуживания населения по системе теплоснабжения.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Результатами</w:t>
      </w:r>
      <w:r w:rsidR="00B2507E" w:rsidRPr="00DD72B6">
        <w:rPr>
          <w:rFonts w:ascii="Times New Roman" w:eastAsia="Times New Roman" w:hAnsi="Times New Roman" w:cs="Times New Roman"/>
          <w:color w:val="000000"/>
          <w:sz w:val="24"/>
          <w:szCs w:val="24"/>
          <w:lang w:eastAsia="ru-RU"/>
        </w:rPr>
        <w:tab/>
        <w:t>реализация</w:t>
      </w:r>
      <w:r w:rsidR="00B2507E" w:rsidRPr="00DD72B6">
        <w:rPr>
          <w:rFonts w:ascii="Times New Roman" w:eastAsia="Times New Roman" w:hAnsi="Times New Roman" w:cs="Times New Roman"/>
          <w:color w:val="000000"/>
          <w:sz w:val="24"/>
          <w:szCs w:val="24"/>
          <w:lang w:eastAsia="ru-RU"/>
        </w:rPr>
        <w:tab/>
        <w:t>мероприятий по развитию</w:t>
      </w:r>
      <w:r w:rsidR="00B2507E" w:rsidRPr="00DD72B6">
        <w:rPr>
          <w:rFonts w:ascii="Times New Roman" w:eastAsia="Times New Roman" w:hAnsi="Times New Roman" w:cs="Times New Roman"/>
          <w:color w:val="000000"/>
          <w:sz w:val="24"/>
          <w:szCs w:val="24"/>
          <w:lang w:eastAsia="ru-RU"/>
        </w:rPr>
        <w:tab/>
        <w:t>систем водоснабжения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 являются: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бесперебойной подачи качественной воды от источника до потребителя;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улучшение качества жилищно-коммунального обслуживания населения по системе водоснабжения;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энергосбережения;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w:t>
      </w:r>
      <w:r w:rsidR="00B2507E" w:rsidRPr="00DD72B6">
        <w:rPr>
          <w:rFonts w:ascii="Times New Roman" w:eastAsia="Times New Roman" w:hAnsi="Times New Roman" w:cs="Times New Roman"/>
          <w:color w:val="000000"/>
          <w:sz w:val="24"/>
          <w:szCs w:val="24"/>
          <w:lang w:eastAsia="ru-RU"/>
        </w:rPr>
        <w:tab/>
        <w:t>возможности</w:t>
      </w:r>
      <w:r w:rsidR="00B2507E" w:rsidRPr="00DD72B6">
        <w:rPr>
          <w:rFonts w:ascii="Times New Roman" w:eastAsia="Times New Roman" w:hAnsi="Times New Roman" w:cs="Times New Roman"/>
          <w:color w:val="000000"/>
          <w:sz w:val="24"/>
          <w:szCs w:val="24"/>
          <w:lang w:eastAsia="ru-RU"/>
        </w:rPr>
        <w:tab/>
        <w:t>подключения строящихся</w:t>
      </w:r>
      <w:r w:rsidR="00B2507E" w:rsidRPr="00DD72B6">
        <w:rPr>
          <w:rFonts w:ascii="Times New Roman" w:eastAsia="Times New Roman" w:hAnsi="Times New Roman" w:cs="Times New Roman"/>
          <w:color w:val="000000"/>
          <w:sz w:val="24"/>
          <w:szCs w:val="24"/>
          <w:lang w:eastAsia="ru-RU"/>
        </w:rPr>
        <w:tab/>
        <w:t>объектов к системе</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водоснабжения при гарантированном объеме заявленной мощности.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Результатами</w:t>
      </w:r>
      <w:r w:rsidRPr="00DD72B6">
        <w:rPr>
          <w:rFonts w:ascii="Times New Roman" w:eastAsia="Times New Roman" w:hAnsi="Times New Roman" w:cs="Times New Roman"/>
          <w:color w:val="000000"/>
          <w:sz w:val="24"/>
          <w:szCs w:val="24"/>
          <w:lang w:eastAsia="ru-RU"/>
        </w:rPr>
        <w:tab/>
        <w:t>реализация</w:t>
      </w:r>
      <w:r w:rsidRPr="00DD72B6">
        <w:rPr>
          <w:rFonts w:ascii="Times New Roman" w:eastAsia="Times New Roman" w:hAnsi="Times New Roman" w:cs="Times New Roman"/>
          <w:color w:val="000000"/>
          <w:sz w:val="24"/>
          <w:szCs w:val="24"/>
          <w:lang w:eastAsia="ru-RU"/>
        </w:rPr>
        <w:tab/>
        <w:t>мероприятий по развитию</w:t>
      </w:r>
      <w:r w:rsidRPr="00DD72B6">
        <w:rPr>
          <w:rFonts w:ascii="Times New Roman" w:eastAsia="Times New Roman" w:hAnsi="Times New Roman" w:cs="Times New Roman"/>
          <w:color w:val="000000"/>
          <w:sz w:val="24"/>
          <w:szCs w:val="24"/>
          <w:lang w:eastAsia="ru-RU"/>
        </w:rPr>
        <w:tab/>
        <w:t>систем водоотведения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являются: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w:t>
      </w:r>
      <w:r w:rsidR="00B2507E" w:rsidRPr="00DD72B6">
        <w:rPr>
          <w:rFonts w:ascii="Times New Roman" w:eastAsia="Times New Roman" w:hAnsi="Times New Roman" w:cs="Times New Roman"/>
          <w:color w:val="000000"/>
          <w:sz w:val="24"/>
          <w:szCs w:val="24"/>
          <w:lang w:eastAsia="ru-RU"/>
        </w:rPr>
        <w:tab/>
        <w:t>возможности</w:t>
      </w:r>
      <w:r w:rsidR="00B2507E" w:rsidRPr="00DD72B6">
        <w:rPr>
          <w:rFonts w:ascii="Times New Roman" w:eastAsia="Times New Roman" w:hAnsi="Times New Roman" w:cs="Times New Roman"/>
          <w:color w:val="000000"/>
          <w:sz w:val="24"/>
          <w:szCs w:val="24"/>
          <w:lang w:eastAsia="ru-RU"/>
        </w:rPr>
        <w:tab/>
        <w:t>подключения строящихся</w:t>
      </w:r>
      <w:r w:rsidR="00B2507E" w:rsidRPr="00DD72B6">
        <w:rPr>
          <w:rFonts w:ascii="Times New Roman" w:eastAsia="Times New Roman" w:hAnsi="Times New Roman" w:cs="Times New Roman"/>
          <w:color w:val="000000"/>
          <w:sz w:val="24"/>
          <w:szCs w:val="24"/>
          <w:lang w:eastAsia="ru-RU"/>
        </w:rPr>
        <w:tab/>
        <w:t>объектов к системе</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водоотведения при гарантированном объеме заявленной мощности;</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повышение надежности и обеспечение бесперебойной работы объектов водоотведения;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уменьшение техногенного воздействия на среду обитания;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улучшение качества жилищно-коммунального обслуживания населения по системе водоотведения;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энергосбережения.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Реализация мероприятий по системе электроснабжения позволит достичь следующего эффекта:</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бесперебойного электроснабжения;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повышение качества и надежности электроснабжения, снижение уровня потерь;</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резерва мощности, необходимого для электроснабжения районов, планируемых к застройке;</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Реализация программных мероприятий по системе газоснабжения позволит достичь следующего эффекта:</w:t>
      </w: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pPr>
    </w:p>
    <w:p w:rsidR="00B2507E" w:rsidRPr="00DD72B6" w:rsidRDefault="00B2507E" w:rsidP="00B951E4">
      <w:pPr>
        <w:ind w:firstLine="567"/>
        <w:jc w:val="both"/>
        <w:sectPr w:rsidR="00B2507E" w:rsidRPr="00DD72B6" w:rsidSect="00B951E4">
          <w:type w:val="continuous"/>
          <w:pgSz w:w="11909" w:h="16834"/>
          <w:pgMar w:top="1134" w:right="851" w:bottom="1134" w:left="1134" w:header="0" w:footer="0" w:gutter="0"/>
          <w:cols w:space="720"/>
          <w:noEndnote/>
          <w:docGrid w:linePitch="360"/>
        </w:sectPr>
      </w:pP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2507E" w:rsidRPr="00DD72B6">
        <w:rPr>
          <w:rFonts w:ascii="Times New Roman" w:eastAsia="Times New Roman" w:hAnsi="Times New Roman" w:cs="Times New Roman"/>
          <w:color w:val="000000"/>
          <w:sz w:val="24"/>
          <w:szCs w:val="24"/>
          <w:lang w:eastAsia="ru-RU"/>
        </w:rPr>
        <w:t>обеспечение надежности и бесперебойности газоснабжения;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возможности строительства и ввода в эксплуатацию систем газоснабжения по частям.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Реализация программных мероприятий по системе в захоронении (утилизации) ТБО обеспечит улучшение экологической обстановки.</w:t>
      </w:r>
    </w:p>
    <w:p w:rsidR="00B2507E" w:rsidRDefault="00B2507E"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Default="00DD7DBC" w:rsidP="00B951E4">
      <w:pPr>
        <w:ind w:firstLine="567"/>
        <w:jc w:val="both"/>
      </w:pPr>
    </w:p>
    <w:p w:rsidR="00DD7DBC" w:rsidRPr="00DD72B6" w:rsidRDefault="00DD7DBC" w:rsidP="00B951E4">
      <w:pPr>
        <w:ind w:firstLine="567"/>
        <w:jc w:val="both"/>
        <w:sectPr w:rsidR="00DD7DBC" w:rsidRPr="00DD72B6" w:rsidSect="00B951E4">
          <w:type w:val="continuous"/>
          <w:pgSz w:w="11909" w:h="16834"/>
          <w:pgMar w:top="1134" w:right="851" w:bottom="1134" w:left="1134" w:header="0" w:footer="0" w:gutter="0"/>
          <w:cols w:space="720"/>
          <w:noEndnote/>
          <w:docGrid w:linePitch="360"/>
        </w:sectPr>
      </w:pPr>
    </w:p>
    <w:p w:rsidR="00B2507E" w:rsidRPr="00DD72B6" w:rsidRDefault="00B2507E" w:rsidP="00AA024C">
      <w:pPr>
        <w:numPr>
          <w:ilvl w:val="0"/>
          <w:numId w:val="8"/>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Источники инвестиций, тарифы и доступность программы для населения.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6.1 Объемы и источники инвестиций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При рассматриваемой форме реализации инвестиционных проектов наиболее эффективными по критерию минимизации стоимости ресурсов для потребителей муниципального образования округа будут являться механизмы их финансирования: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с привлечением бюджетных средств (федеральный бюджет, областной бюджет, местный бюджет):</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с привлечением внебюджетных источников:</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за счет платы (тарифа)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привлеченные средства (кредиты);</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средства организаций и других инвесторов (прибыль, амортизационные отчисления, снижение затрат за счет реализации проектов);</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иные механизмы финансирования инвестиционных проектов. Данные механизмы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ежегодно корректируется по итогам фактического финансирования из всех видов источников.</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Информация об объемах и источниках инвестиций по каждому проекту приведены в таблице 13.</w:t>
      </w: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sectPr w:rsidR="00B2507E" w:rsidRPr="00DD72B6" w:rsidSect="00B951E4">
          <w:type w:val="continuous"/>
          <w:pgSz w:w="11909" w:h="16834"/>
          <w:pgMar w:top="1134" w:right="851" w:bottom="1134" w:left="1134" w:header="0" w:footer="0" w:gutter="0"/>
          <w:cols w:space="720"/>
          <w:noEndnote/>
          <w:docGrid w:linePitch="360"/>
        </w:sectPr>
      </w:pPr>
    </w:p>
    <w:p w:rsidR="00B2507E" w:rsidRPr="00DD72B6" w:rsidRDefault="00B2507E" w:rsidP="00B951E4">
      <w:pPr>
        <w:spacing w:after="0"/>
        <w:ind w:firstLine="567"/>
        <w:jc w:val="right"/>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Таблица 13</w:t>
      </w:r>
    </w:p>
    <w:tbl>
      <w:tblPr>
        <w:tblW w:w="15299" w:type="dxa"/>
        <w:tblInd w:w="5" w:type="dxa"/>
        <w:tblLayout w:type="fixed"/>
        <w:tblCellMar>
          <w:left w:w="0" w:type="dxa"/>
          <w:right w:w="0" w:type="dxa"/>
        </w:tblCellMar>
        <w:tblLook w:val="0000"/>
      </w:tblPr>
      <w:tblGrid>
        <w:gridCol w:w="802"/>
        <w:gridCol w:w="3936"/>
        <w:gridCol w:w="1762"/>
        <w:gridCol w:w="1757"/>
        <w:gridCol w:w="1757"/>
        <w:gridCol w:w="1757"/>
        <w:gridCol w:w="1762"/>
        <w:gridCol w:w="1766"/>
      </w:tblGrid>
      <w:tr w:rsidR="00B2507E" w:rsidRPr="00DD72B6" w:rsidTr="00DD7DBC">
        <w:trPr>
          <w:trHeight w:val="298"/>
        </w:trPr>
        <w:tc>
          <w:tcPr>
            <w:tcW w:w="802"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 п. п.</w:t>
            </w:r>
          </w:p>
        </w:tc>
        <w:tc>
          <w:tcPr>
            <w:tcW w:w="3936"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инвестиционного проекта</w:t>
            </w:r>
          </w:p>
        </w:tc>
        <w:tc>
          <w:tcPr>
            <w:tcW w:w="1762" w:type="dxa"/>
            <w:vMerge w:val="restart"/>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Всего</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финансирование , тыс. руб.</w:t>
            </w:r>
          </w:p>
        </w:tc>
        <w:tc>
          <w:tcPr>
            <w:tcW w:w="8799" w:type="dxa"/>
            <w:gridSpan w:val="5"/>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Источник финансирования</w:t>
            </w:r>
          </w:p>
        </w:tc>
      </w:tr>
      <w:tr w:rsidR="00B2507E" w:rsidRPr="00DD72B6" w:rsidTr="00DD7DBC">
        <w:trPr>
          <w:trHeight w:val="547"/>
        </w:trPr>
        <w:tc>
          <w:tcPr>
            <w:tcW w:w="802"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p>
        </w:tc>
        <w:tc>
          <w:tcPr>
            <w:tcW w:w="3936"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p>
        </w:tc>
        <w:tc>
          <w:tcPr>
            <w:tcW w:w="1762" w:type="dxa"/>
            <w:vMerge/>
            <w:tcBorders>
              <w:top w:val="nil"/>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Федеральный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бюджет</w:t>
            </w:r>
          </w:p>
        </w:tc>
        <w:tc>
          <w:tcPr>
            <w:tcW w:w="175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Областной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бюджет</w:t>
            </w:r>
          </w:p>
        </w:tc>
        <w:tc>
          <w:tcPr>
            <w:tcW w:w="175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Местный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бюджет</w:t>
            </w:r>
          </w:p>
        </w:tc>
        <w:tc>
          <w:tcPr>
            <w:tcW w:w="17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Собственные</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средства</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Иные средства</w:t>
            </w:r>
          </w:p>
        </w:tc>
      </w:tr>
      <w:tr w:rsidR="00B2507E" w:rsidRPr="00DD72B6" w:rsidTr="00DD7DBC">
        <w:trPr>
          <w:trHeight w:val="278"/>
        </w:trPr>
        <w:tc>
          <w:tcPr>
            <w:tcW w:w="80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w:t>
            </w:r>
          </w:p>
        </w:tc>
        <w:tc>
          <w:tcPr>
            <w:tcW w:w="14497" w:type="dxa"/>
            <w:gridSpan w:val="7"/>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Т еплоснабжение</w:t>
            </w:r>
          </w:p>
        </w:tc>
      </w:tr>
      <w:tr w:rsidR="00B2507E" w:rsidRPr="00DD72B6" w:rsidTr="00DD7DBC">
        <w:trPr>
          <w:trHeight w:val="734"/>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val="en-US"/>
              </w:rPr>
              <w:t>i.i</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оборудования угольной котельной с. Алейниково, ул. Кирова, 48</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4500,0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4500,0</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1.2</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оборудования угольной котельной с. Нижний Карабут, ул. Школьная, 2</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r>
      <w:tr w:rsidR="00B2507E" w:rsidRPr="00DD72B6" w:rsidTr="00DD7DBC">
        <w:trPr>
          <w:trHeight w:val="734"/>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1.3</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оборудования угольной котельной х. Украинский, ул. Садовая, 1</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4100,0</w:t>
            </w:r>
          </w:p>
        </w:tc>
      </w:tr>
      <w:tr w:rsidR="00B2507E" w:rsidRPr="00DD72B6" w:rsidTr="00DD7DBC">
        <w:trPr>
          <w:trHeight w:val="274"/>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w:t>
            </w:r>
          </w:p>
        </w:tc>
        <w:tc>
          <w:tcPr>
            <w:tcW w:w="14497" w:type="dxa"/>
            <w:gridSpan w:val="7"/>
            <w:tcBorders>
              <w:top w:val="single" w:sz="4" w:space="0" w:color="auto"/>
              <w:left w:val="single" w:sz="4" w:space="0" w:color="auto"/>
              <w:bottom w:val="nil"/>
              <w:right w:val="single" w:sz="4" w:space="0" w:color="auto"/>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Водоснабжение</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существующих ВЗУ х.Каменев</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21124</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21124</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магистральных водоводов х.Украинский</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17384</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17384</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2.3</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существующих ВЗУ с.Алейниково</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300</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2.4</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магистральных водоводов с.Алейниково</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5241</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5241</w:t>
            </w:r>
          </w:p>
        </w:tc>
      </w:tr>
      <w:tr w:rsidR="00B2507E" w:rsidRPr="00DD72B6" w:rsidTr="00DD7DBC">
        <w:trPr>
          <w:trHeight w:val="696"/>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2.5</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существующих ВЗУ с.Нижний Карабут</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600</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2.6</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Реконструкция магистральных водоводов с.Нижний Карабут</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11648</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11648</w:t>
            </w:r>
          </w:p>
        </w:tc>
      </w:tr>
      <w:tr w:rsidR="00B2507E" w:rsidRPr="00DD72B6" w:rsidTr="00DD7DBC">
        <w:trPr>
          <w:trHeight w:val="278"/>
        </w:trPr>
        <w:tc>
          <w:tcPr>
            <w:tcW w:w="802" w:type="dxa"/>
            <w:tcBorders>
              <w:top w:val="single" w:sz="4" w:space="0" w:color="auto"/>
              <w:left w:val="single" w:sz="4" w:space="0" w:color="auto"/>
              <w:bottom w:val="nil"/>
              <w:right w:val="nil"/>
            </w:tcBorders>
            <w:shd w:val="clear" w:color="auto" w:fill="FFFFFF"/>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w:t>
            </w:r>
          </w:p>
        </w:tc>
        <w:tc>
          <w:tcPr>
            <w:tcW w:w="14497" w:type="dxa"/>
            <w:gridSpan w:val="7"/>
            <w:tcBorders>
              <w:top w:val="single" w:sz="4" w:space="0" w:color="auto"/>
              <w:left w:val="single" w:sz="4" w:space="0" w:color="auto"/>
              <w:bottom w:val="nil"/>
              <w:right w:val="single" w:sz="4" w:space="0" w:color="auto"/>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Водоотведение</w:t>
            </w:r>
          </w:p>
        </w:tc>
      </w:tr>
      <w:tr w:rsidR="00B2507E" w:rsidRPr="00DD72B6" w:rsidTr="00DD7DBC">
        <w:trPr>
          <w:trHeight w:val="466"/>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3.1</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КОС</w:t>
            </w:r>
          </w:p>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(канализ. очист. сооружение) х.Украинский</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5400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5400</w:t>
            </w:r>
          </w:p>
        </w:tc>
      </w:tr>
      <w:tr w:rsidR="00B2507E" w:rsidRPr="00DD72B6" w:rsidTr="00DD7DBC">
        <w:trPr>
          <w:trHeight w:val="480"/>
        </w:trPr>
        <w:tc>
          <w:tcPr>
            <w:tcW w:w="80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3.2</w:t>
            </w:r>
          </w:p>
        </w:tc>
        <w:tc>
          <w:tcPr>
            <w:tcW w:w="3936"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КОС</w:t>
            </w:r>
          </w:p>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(канализ. очист. сооружение) с.Алейниково</w:t>
            </w:r>
          </w:p>
        </w:tc>
        <w:tc>
          <w:tcPr>
            <w:tcW w:w="176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2200</w:t>
            </w:r>
          </w:p>
        </w:tc>
        <w:tc>
          <w:tcPr>
            <w:tcW w:w="175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2200</w:t>
            </w:r>
          </w:p>
        </w:tc>
      </w:tr>
      <w:tr w:rsidR="00B2507E" w:rsidRPr="00DD72B6" w:rsidTr="00DD7DBC">
        <w:trPr>
          <w:trHeight w:val="298"/>
        </w:trPr>
        <w:tc>
          <w:tcPr>
            <w:tcW w:w="802"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lastRenderedPageBreak/>
              <w:t>№ п. п.</w:t>
            </w:r>
          </w:p>
        </w:tc>
        <w:tc>
          <w:tcPr>
            <w:tcW w:w="3936" w:type="dxa"/>
            <w:vMerge w:val="restart"/>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Наименование инвестиционного проекта</w:t>
            </w:r>
          </w:p>
        </w:tc>
        <w:tc>
          <w:tcPr>
            <w:tcW w:w="1762" w:type="dxa"/>
            <w:vMerge w:val="restart"/>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Всего</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финансирование , тыс. руб.</w:t>
            </w:r>
          </w:p>
        </w:tc>
        <w:tc>
          <w:tcPr>
            <w:tcW w:w="8799" w:type="dxa"/>
            <w:gridSpan w:val="5"/>
            <w:tcBorders>
              <w:top w:val="single" w:sz="4" w:space="0" w:color="auto"/>
              <w:left w:val="single" w:sz="4" w:space="0" w:color="auto"/>
              <w:bottom w:val="nil"/>
              <w:right w:val="single" w:sz="4" w:space="0" w:color="auto"/>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Источник финансирования</w:t>
            </w:r>
          </w:p>
        </w:tc>
      </w:tr>
      <w:tr w:rsidR="00B2507E" w:rsidRPr="00DD72B6" w:rsidTr="00DD7DBC">
        <w:trPr>
          <w:trHeight w:val="547"/>
        </w:trPr>
        <w:tc>
          <w:tcPr>
            <w:tcW w:w="802"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p>
        </w:tc>
        <w:tc>
          <w:tcPr>
            <w:tcW w:w="3936" w:type="dxa"/>
            <w:vMerge/>
            <w:tcBorders>
              <w:top w:val="nil"/>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p>
        </w:tc>
        <w:tc>
          <w:tcPr>
            <w:tcW w:w="1762" w:type="dxa"/>
            <w:vMerge/>
            <w:tcBorders>
              <w:top w:val="nil"/>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Федеральный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бюджет</w:t>
            </w:r>
          </w:p>
        </w:tc>
        <w:tc>
          <w:tcPr>
            <w:tcW w:w="175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Областной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бюджет</w:t>
            </w:r>
          </w:p>
        </w:tc>
        <w:tc>
          <w:tcPr>
            <w:tcW w:w="1757"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Местный</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бюджет</w:t>
            </w:r>
          </w:p>
        </w:tc>
        <w:tc>
          <w:tcPr>
            <w:tcW w:w="1762" w:type="dxa"/>
            <w:tcBorders>
              <w:top w:val="single" w:sz="4" w:space="0" w:color="auto"/>
              <w:left w:val="single" w:sz="4" w:space="0" w:color="auto"/>
              <w:bottom w:val="nil"/>
              <w:right w:val="nil"/>
            </w:tcBorders>
            <w:shd w:val="clear" w:color="auto" w:fill="FFFFFF"/>
            <w:vAlign w:val="bottom"/>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Собственные</w:t>
            </w:r>
          </w:p>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средства</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Иные средства</w:t>
            </w:r>
          </w:p>
        </w:tc>
      </w:tr>
      <w:tr w:rsidR="00B2507E" w:rsidRPr="00DD72B6" w:rsidTr="00DD7DBC">
        <w:trPr>
          <w:trHeight w:val="706"/>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3.3</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КОС (канализ. очист. сооружение) с. Нижний Карабут</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4350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4350</w:t>
            </w:r>
          </w:p>
        </w:tc>
      </w:tr>
      <w:tr w:rsidR="00B2507E" w:rsidRPr="00DD72B6" w:rsidTr="00DD7DBC">
        <w:trPr>
          <w:trHeight w:val="701"/>
        </w:trPr>
        <w:tc>
          <w:tcPr>
            <w:tcW w:w="802" w:type="dxa"/>
            <w:tcBorders>
              <w:top w:val="single" w:sz="4" w:space="0" w:color="auto"/>
              <w:left w:val="single" w:sz="4" w:space="0" w:color="auto"/>
              <w:bottom w:val="nil"/>
              <w:right w:val="nil"/>
            </w:tcBorders>
            <w:shd w:val="clear" w:color="auto" w:fill="FFFFFF"/>
            <w:vAlign w:val="center"/>
          </w:tcPr>
          <w:p w:rsidR="00B2507E" w:rsidRPr="00DD72B6" w:rsidRDefault="00B2507E" w:rsidP="00B951E4">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3.4</w:t>
            </w:r>
          </w:p>
        </w:tc>
        <w:tc>
          <w:tcPr>
            <w:tcW w:w="3936" w:type="dxa"/>
            <w:tcBorders>
              <w:top w:val="single" w:sz="4" w:space="0" w:color="auto"/>
              <w:left w:val="single" w:sz="4" w:space="0" w:color="auto"/>
              <w:bottom w:val="nil"/>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Строительство самотечной сети хозяйственно-бытовой канализации</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93100</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nil"/>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nil"/>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93100</w:t>
            </w:r>
          </w:p>
        </w:tc>
      </w:tr>
      <w:tr w:rsidR="00B2507E" w:rsidRPr="00DD72B6" w:rsidTr="00DD7DBC">
        <w:trPr>
          <w:trHeight w:val="283"/>
        </w:trPr>
        <w:tc>
          <w:tcPr>
            <w:tcW w:w="802"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B951E4">
            <w:pPr>
              <w:spacing w:after="0"/>
              <w:jc w:val="center"/>
              <w:rPr>
                <w:rFonts w:ascii="Times New Roman" w:eastAsia="Times New Roman" w:hAnsi="Times New Roman" w:cs="Times New Roman"/>
                <w:sz w:val="10"/>
                <w:szCs w:val="10"/>
                <w:lang w:eastAsia="ru-RU"/>
              </w:rPr>
            </w:pPr>
          </w:p>
        </w:tc>
        <w:tc>
          <w:tcPr>
            <w:tcW w:w="3936" w:type="dxa"/>
            <w:tcBorders>
              <w:top w:val="single" w:sz="4" w:space="0" w:color="auto"/>
              <w:left w:val="single" w:sz="4" w:space="0" w:color="auto"/>
              <w:bottom w:val="single" w:sz="4" w:space="0" w:color="auto"/>
              <w:right w:val="nil"/>
            </w:tcBorders>
            <w:shd w:val="clear" w:color="auto" w:fill="FFFFFF"/>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Итого:</w:t>
            </w:r>
          </w:p>
        </w:tc>
        <w:tc>
          <w:tcPr>
            <w:tcW w:w="176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174047</w:t>
            </w:r>
          </w:p>
        </w:tc>
        <w:tc>
          <w:tcPr>
            <w:tcW w:w="175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57"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2" w:type="dxa"/>
            <w:tcBorders>
              <w:top w:val="single" w:sz="4" w:space="0" w:color="auto"/>
              <w:left w:val="single" w:sz="4" w:space="0" w:color="auto"/>
              <w:bottom w:val="single" w:sz="4" w:space="0" w:color="auto"/>
              <w:right w:val="nil"/>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B2507E" w:rsidRPr="00DD72B6" w:rsidRDefault="00B2507E" w:rsidP="00DD7DBC">
            <w:pPr>
              <w:spacing w:after="0"/>
              <w:jc w:val="center"/>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19"/>
                <w:szCs w:val="19"/>
                <w:lang w:eastAsia="ru-RU"/>
              </w:rPr>
              <w:t>174047</w:t>
            </w:r>
          </w:p>
        </w:tc>
      </w:tr>
    </w:tbl>
    <w:p w:rsidR="00B2507E" w:rsidRPr="00DD72B6" w:rsidRDefault="00B2507E" w:rsidP="00B951E4">
      <w:pPr>
        <w:jc w:val="center"/>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pPr>
    </w:p>
    <w:p w:rsidR="00B2507E" w:rsidRPr="00DD72B6" w:rsidRDefault="00B2507E" w:rsidP="00B951E4">
      <w:pPr>
        <w:ind w:firstLine="567"/>
        <w:sectPr w:rsidR="00B2507E" w:rsidRPr="00DD72B6" w:rsidSect="00B951E4">
          <w:type w:val="continuous"/>
          <w:pgSz w:w="16834" w:h="11909" w:orient="landscape"/>
          <w:pgMar w:top="1134" w:right="851" w:bottom="1134" w:left="1134" w:header="0" w:footer="0" w:gutter="0"/>
          <w:cols w:space="720"/>
          <w:noEndnote/>
          <w:docGrid w:linePitch="360"/>
        </w:sectPr>
      </w:pPr>
    </w:p>
    <w:p w:rsidR="00B2507E" w:rsidRPr="00DD7DBC" w:rsidRDefault="00B2507E" w:rsidP="00DD7DBC">
      <w:pPr>
        <w:pStyle w:val="a5"/>
        <w:numPr>
          <w:ilvl w:val="1"/>
          <w:numId w:val="8"/>
        </w:numPr>
        <w:spacing w:after="0"/>
        <w:ind w:left="0" w:firstLine="0"/>
        <w:jc w:val="both"/>
        <w:rPr>
          <w:rFonts w:ascii="Times New Roman" w:eastAsia="Times New Roman" w:hAnsi="Times New Roman" w:cs="Times New Roman"/>
          <w:b/>
          <w:bCs/>
          <w:color w:val="000000"/>
          <w:sz w:val="24"/>
          <w:szCs w:val="24"/>
          <w:lang w:eastAsia="ru-RU"/>
        </w:rPr>
      </w:pPr>
      <w:r w:rsidRPr="00DD7DBC">
        <w:rPr>
          <w:rFonts w:ascii="Times New Roman" w:eastAsia="Times New Roman" w:hAnsi="Times New Roman" w:cs="Times New Roman"/>
          <w:b/>
          <w:bCs/>
          <w:color w:val="000000"/>
          <w:sz w:val="24"/>
          <w:szCs w:val="24"/>
          <w:lang w:eastAsia="ru-RU"/>
        </w:rPr>
        <w:lastRenderedPageBreak/>
        <w:t>Краткое описание форм организации проектов</w:t>
      </w:r>
    </w:p>
    <w:p w:rsidR="00DD7DBC" w:rsidRDefault="00DD7DBC" w:rsidP="00B951E4">
      <w:pPr>
        <w:spacing w:after="0"/>
        <w:ind w:firstLine="567"/>
        <w:jc w:val="both"/>
        <w:rPr>
          <w:rFonts w:ascii="Times New Roman" w:eastAsia="Times New Roman" w:hAnsi="Times New Roman" w:cs="Times New Roman"/>
          <w:color w:val="000000"/>
          <w:sz w:val="24"/>
          <w:szCs w:val="24"/>
          <w:lang w:eastAsia="ru-RU"/>
        </w:rPr>
      </w:pP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Инвестиционные проекты, включенные в Программу, могут быть реализованы в следующих формах:</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проекты,</w:t>
      </w:r>
      <w:r w:rsidR="00B2507E" w:rsidRPr="00DD72B6">
        <w:rPr>
          <w:rFonts w:ascii="Times New Roman" w:eastAsia="Times New Roman" w:hAnsi="Times New Roman" w:cs="Times New Roman"/>
          <w:color w:val="000000"/>
          <w:sz w:val="24"/>
          <w:szCs w:val="24"/>
          <w:lang w:eastAsia="ru-RU"/>
        </w:rPr>
        <w:tab/>
        <w:t>реализуемые действующими организациями на</w:t>
      </w:r>
      <w:r w:rsidR="00B2507E" w:rsidRPr="00DD72B6">
        <w:rPr>
          <w:rFonts w:ascii="Times New Roman" w:eastAsia="Times New Roman" w:hAnsi="Times New Roman" w:cs="Times New Roman"/>
          <w:color w:val="000000"/>
          <w:sz w:val="24"/>
          <w:szCs w:val="24"/>
          <w:lang w:eastAsia="ru-RU"/>
        </w:rPr>
        <w:tab/>
        <w:t>территории</w:t>
      </w:r>
    </w:p>
    <w:p w:rsidR="00B2507E" w:rsidRPr="00DD72B6" w:rsidRDefault="00B2507E" w:rsidP="00DD7DBC">
      <w:pPr>
        <w:spacing w:after="0"/>
        <w:ind w:left="993"/>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проекты,</w:t>
      </w:r>
      <w:r w:rsidR="00B2507E" w:rsidRPr="00DD72B6">
        <w:rPr>
          <w:rFonts w:ascii="Times New Roman" w:eastAsia="Times New Roman" w:hAnsi="Times New Roman" w:cs="Times New Roman"/>
          <w:color w:val="000000"/>
          <w:sz w:val="24"/>
          <w:szCs w:val="24"/>
          <w:lang w:eastAsia="ru-RU"/>
        </w:rPr>
        <w:tab/>
        <w:t>для реализации которых создаются организации</w:t>
      </w:r>
      <w:r w:rsidR="00B2507E" w:rsidRPr="00DD72B6">
        <w:rPr>
          <w:rFonts w:ascii="Times New Roman" w:eastAsia="Times New Roman" w:hAnsi="Times New Roman" w:cs="Times New Roman"/>
          <w:color w:val="000000"/>
          <w:sz w:val="24"/>
          <w:szCs w:val="24"/>
          <w:lang w:eastAsia="ru-RU"/>
        </w:rPr>
        <w:tab/>
        <w:t>с участием</w:t>
      </w:r>
    </w:p>
    <w:p w:rsidR="00B2507E" w:rsidRPr="00DD72B6" w:rsidRDefault="00B2507E" w:rsidP="00DD7DBC">
      <w:pPr>
        <w:spacing w:after="0"/>
        <w:ind w:left="993"/>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проекты,</w:t>
      </w:r>
      <w:r w:rsidR="00B2507E" w:rsidRPr="00DD72B6">
        <w:rPr>
          <w:rFonts w:ascii="Times New Roman" w:eastAsia="Times New Roman" w:hAnsi="Times New Roman" w:cs="Times New Roman"/>
          <w:color w:val="000000"/>
          <w:sz w:val="24"/>
          <w:szCs w:val="24"/>
          <w:lang w:eastAsia="ru-RU"/>
        </w:rPr>
        <w:tab/>
        <w:t>для реализации которых создаются организации</w:t>
      </w:r>
      <w:r w:rsidR="00B2507E" w:rsidRPr="00DD72B6">
        <w:rPr>
          <w:rFonts w:ascii="Times New Roman" w:eastAsia="Times New Roman" w:hAnsi="Times New Roman" w:cs="Times New Roman"/>
          <w:color w:val="000000"/>
          <w:sz w:val="24"/>
          <w:szCs w:val="24"/>
          <w:lang w:eastAsia="ru-RU"/>
        </w:rPr>
        <w:tab/>
        <w:t>с участием</w:t>
      </w:r>
    </w:p>
    <w:p w:rsidR="00B2507E" w:rsidRPr="00DD72B6" w:rsidRDefault="00B2507E" w:rsidP="00DD7DBC">
      <w:pPr>
        <w:spacing w:after="0"/>
        <w:ind w:left="993"/>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действующих ресурсоснабжающих организаций.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Основной формой реализации Программы является разработка инвестиционных программ организаций коммунального комплекса, организаций, осуществляющих регулируемые виды деятельности в сфере водоснабжения, водоотведения, электроснабжения, теплоснабжения, газоснабжения, утилизации ТБО.</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Выбор формы реализации инвестиционных проектов определяется структурой источников финансирования мероприятий и степенью участия организаций коммунального комплекса в их реализации.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Выбор формы</w:t>
      </w:r>
      <w:r w:rsidRPr="00DD72B6">
        <w:rPr>
          <w:rFonts w:ascii="Times New Roman" w:eastAsia="Times New Roman" w:hAnsi="Times New Roman" w:cs="Times New Roman"/>
          <w:color w:val="000000"/>
          <w:sz w:val="24"/>
          <w:szCs w:val="24"/>
          <w:lang w:eastAsia="ru-RU"/>
        </w:rPr>
        <w:tab/>
        <w:t>реализации инвестиционных проектов должен основываться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совокупной оценке следующих критериев:</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источник финансирования инвестиционных проектов (бюджетный, внебюджетный);</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технологическая связанность реализуемых инвестиционных проектов с существующей коммунальной инфраструктурой;</w:t>
      </w:r>
    </w:p>
    <w:p w:rsidR="00B2507E" w:rsidRPr="00DD72B6" w:rsidRDefault="00DD7DBC" w:rsidP="00DD7DBC">
      <w:pPr>
        <w:spacing w:after="0"/>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Особенности принятия инвестиционных программ организаций коммунального комплекса.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Особенности принятия инвестиционных программ организаций, осуществляющих регулируемые виды деятельности в сфере теплоснабжения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 xml:space="preserve">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27.07.2010 </w:t>
      </w:r>
      <w:r w:rsidRPr="00DD72B6">
        <w:rPr>
          <w:rFonts w:ascii="Times New Roman" w:eastAsia="Times New Roman" w:hAnsi="Times New Roman" w:cs="Times New Roman"/>
          <w:color w:val="000000"/>
          <w:sz w:val="24"/>
          <w:szCs w:val="24"/>
          <w:lang w:eastAsia="ru-RU"/>
        </w:rPr>
        <w:lastRenderedPageBreak/>
        <w:t>№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 муниципального района «Россошанский район».</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Российской Федерации.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Инвестиционные проекты в сфере теплоснабжения планируется реализовать за счет внебюджетных источников. Возможность реализации инвестиционных проектов в сфере теплоснабжения с привлечением сторонних инвесторов на конкурсной основе должна рассматриваться с учетом условий договоров аренды имущественного комплекса.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Особенности принятия инвестиционных программ субъектов электроэнергетики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B2507E" w:rsidRPr="002762D8" w:rsidRDefault="00B2507E" w:rsidP="002762D8">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Инвестиционные проекты в сфере электроснабжения планируется реализовать за счет внебюджетных источников и технологически связанных с инфраструктурой действующих на территории муниципального образования территориальных сетевых организаций.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Исходя из приведенных условий инвестиционные проекты, реализуемые в системе электроснабжения муниципального образования, целесообразно осуществлять действующими сетевыми организациями.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газораспределительными организациями</w:t>
      </w:r>
      <w:r w:rsidRPr="00DD72B6">
        <w:rPr>
          <w:rFonts w:ascii="Times New Roman" w:eastAsia="Times New Roman" w:hAnsi="Times New Roman" w:cs="Times New Roman"/>
          <w:color w:val="000000"/>
          <w:sz w:val="24"/>
          <w:szCs w:val="24"/>
          <w:lang w:eastAsia="ru-RU"/>
        </w:rPr>
        <w:tab/>
        <w:t>для</w:t>
      </w:r>
      <w:r w:rsidRPr="00DD72B6">
        <w:rPr>
          <w:rFonts w:ascii="Times New Roman" w:eastAsia="Times New Roman" w:hAnsi="Times New Roman" w:cs="Times New Roman"/>
          <w:color w:val="000000"/>
          <w:sz w:val="24"/>
          <w:szCs w:val="24"/>
          <w:lang w:eastAsia="ru-RU"/>
        </w:rPr>
        <w:tab/>
        <w:t>финансирования программ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газификации» установило, что в тарифы</w:t>
      </w:r>
      <w:r w:rsidRPr="00DD72B6">
        <w:rPr>
          <w:rFonts w:ascii="Times New Roman" w:eastAsia="Times New Roman" w:hAnsi="Times New Roman" w:cs="Times New Roman"/>
          <w:color w:val="000000"/>
          <w:sz w:val="24"/>
          <w:szCs w:val="24"/>
          <w:lang w:eastAsia="ru-RU"/>
        </w:rPr>
        <w:tab/>
        <w:t>на</w:t>
      </w:r>
      <w:r w:rsidRPr="00DD72B6">
        <w:rPr>
          <w:rFonts w:ascii="Times New Roman" w:eastAsia="Times New Roman" w:hAnsi="Times New Roman" w:cs="Times New Roman"/>
          <w:color w:val="000000"/>
          <w:sz w:val="24"/>
          <w:szCs w:val="24"/>
          <w:lang w:eastAsia="ru-RU"/>
        </w:rPr>
        <w:tab/>
        <w:t>транспортировку</w:t>
      </w:r>
      <w:r w:rsidRPr="00DD72B6">
        <w:rPr>
          <w:rFonts w:ascii="Times New Roman" w:eastAsia="Times New Roman" w:hAnsi="Times New Roman" w:cs="Times New Roman"/>
          <w:color w:val="000000"/>
          <w:sz w:val="24"/>
          <w:szCs w:val="24"/>
          <w:lang w:eastAsia="ru-RU"/>
        </w:rPr>
        <w:tab/>
        <w:t>газа по</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b/>
          <w:bCs/>
          <w:color w:val="000000"/>
          <w:sz w:val="24"/>
          <w:szCs w:val="24"/>
          <w:lang w:eastAsia="ru-RU"/>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B2507E" w:rsidRDefault="00B2507E" w:rsidP="00B951E4">
      <w:pPr>
        <w:spacing w:after="0"/>
        <w:ind w:firstLine="567"/>
        <w:jc w:val="both"/>
        <w:rPr>
          <w:rFonts w:ascii="Times New Roman" w:eastAsia="Times New Roman" w:hAnsi="Times New Roman" w:cs="Times New Roman"/>
          <w:color w:val="000000"/>
          <w:sz w:val="24"/>
          <w:szCs w:val="24"/>
          <w:lang w:eastAsia="ru-RU"/>
        </w:rPr>
      </w:pPr>
      <w:r w:rsidRPr="00DD72B6">
        <w:rPr>
          <w:rFonts w:ascii="Times New Roman" w:eastAsia="Times New Roman" w:hAnsi="Times New Roman" w:cs="Times New Roman"/>
          <w:color w:val="000000"/>
          <w:sz w:val="24"/>
          <w:szCs w:val="24"/>
          <w:lang w:eastAsia="ru-RU"/>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 264-э/5.</w:t>
      </w:r>
    </w:p>
    <w:p w:rsidR="00DD7DBC" w:rsidRPr="00DD72B6" w:rsidRDefault="00DD7DBC" w:rsidP="00B951E4">
      <w:pPr>
        <w:spacing w:after="0"/>
        <w:ind w:firstLine="567"/>
        <w:jc w:val="both"/>
        <w:rPr>
          <w:rFonts w:ascii="Times New Roman" w:eastAsia="Times New Roman" w:hAnsi="Times New Roman" w:cs="Times New Roman"/>
          <w:sz w:val="24"/>
          <w:szCs w:val="24"/>
          <w:lang w:eastAsia="ru-RU"/>
        </w:rPr>
      </w:pPr>
    </w:p>
    <w:p w:rsidR="00B2507E" w:rsidRPr="00DD7DBC" w:rsidRDefault="00B2507E" w:rsidP="00DD7DBC">
      <w:pPr>
        <w:pStyle w:val="a5"/>
        <w:numPr>
          <w:ilvl w:val="1"/>
          <w:numId w:val="8"/>
        </w:numPr>
        <w:spacing w:after="0"/>
        <w:ind w:left="0" w:firstLine="0"/>
        <w:jc w:val="both"/>
        <w:rPr>
          <w:rFonts w:ascii="Times New Roman" w:eastAsia="Times New Roman" w:hAnsi="Times New Roman" w:cs="Times New Roman"/>
          <w:b/>
          <w:bCs/>
          <w:color w:val="000000"/>
          <w:sz w:val="24"/>
          <w:szCs w:val="24"/>
          <w:lang w:eastAsia="ru-RU"/>
        </w:rPr>
      </w:pPr>
      <w:r w:rsidRPr="00DD7DBC">
        <w:rPr>
          <w:rFonts w:ascii="Times New Roman" w:eastAsia="Times New Roman" w:hAnsi="Times New Roman" w:cs="Times New Roman"/>
          <w:b/>
          <w:bCs/>
          <w:color w:val="000000"/>
          <w:sz w:val="24"/>
          <w:szCs w:val="24"/>
          <w:lang w:eastAsia="ru-RU"/>
        </w:rPr>
        <w:t>Прогноз расходов населения на коммунальные услуги</w:t>
      </w:r>
    </w:p>
    <w:p w:rsidR="00DD7DBC" w:rsidRDefault="00DD7DBC" w:rsidP="00B951E4">
      <w:pPr>
        <w:spacing w:after="0"/>
        <w:ind w:firstLine="567"/>
        <w:jc w:val="both"/>
        <w:rPr>
          <w:rFonts w:ascii="Times New Roman" w:eastAsia="Times New Roman" w:hAnsi="Times New Roman" w:cs="Times New Roman"/>
          <w:color w:val="000000"/>
          <w:sz w:val="24"/>
          <w:szCs w:val="24"/>
          <w:lang w:eastAsia="ru-RU"/>
        </w:rPr>
      </w:pPr>
    </w:p>
    <w:p w:rsidR="00B2507E" w:rsidRPr="002762D8" w:rsidRDefault="00B2507E" w:rsidP="002762D8">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 содержащимся в форме 22-ЖКХ (сводная) конкретного муниципального образования, а также статистическим данным о его социально-экономическом развитии (в части численности населения и среднедушевых доходов населения).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 xml:space="preserve">Согласно Приказа Министерства регионального развития Российской Федерации от 23 августа 2010 г. </w:t>
      </w:r>
      <w:r w:rsidRPr="00DD72B6">
        <w:rPr>
          <w:rFonts w:ascii="Times New Roman" w:eastAsia="Times New Roman" w:hAnsi="Times New Roman" w:cs="Times New Roman"/>
          <w:color w:val="000000"/>
          <w:sz w:val="24"/>
          <w:szCs w:val="24"/>
          <w:lang w:val="en-US"/>
        </w:rPr>
        <w:t>N</w:t>
      </w:r>
      <w:r w:rsidRPr="00DD72B6">
        <w:rPr>
          <w:rFonts w:ascii="Times New Roman" w:eastAsia="Times New Roman" w:hAnsi="Times New Roman" w:cs="Times New Roman"/>
          <w:color w:val="000000"/>
          <w:sz w:val="24"/>
          <w:szCs w:val="24"/>
        </w:rPr>
        <w:t xml:space="preserve"> </w:t>
      </w:r>
      <w:r w:rsidRPr="00DD72B6">
        <w:rPr>
          <w:rFonts w:ascii="Times New Roman" w:eastAsia="Times New Roman" w:hAnsi="Times New Roman" w:cs="Times New Roman"/>
          <w:color w:val="000000"/>
          <w:sz w:val="24"/>
          <w:szCs w:val="24"/>
          <w:lang w:eastAsia="ru-RU"/>
        </w:rPr>
        <w:t>378 «Об утверждении методических указаний по расчету предельных индексов изменения размера платы граждан за коммунальные услуги»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rsidR="00B2507E" w:rsidRPr="002762D8" w:rsidRDefault="00B2507E" w:rsidP="002762D8">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При определении критерия доли расходов на жилищно-коммунальные услуги, а в их составе на коммунальные услуги в конкретных субъектах Российской Федерации и муниципальных образованиях учитываются среднедушевые доходы населения в них, а также обеспеченность коммунальными услугами и особенности их предоставления.</w:t>
      </w:r>
    </w:p>
    <w:p w:rsidR="00B2507E" w:rsidRPr="00DD72B6" w:rsidRDefault="00B2507E" w:rsidP="00AA024C">
      <w:pPr>
        <w:numPr>
          <w:ilvl w:val="0"/>
          <w:numId w:val="8"/>
        </w:numPr>
        <w:spacing w:after="0"/>
        <w:jc w:val="both"/>
        <w:rPr>
          <w:rFonts w:ascii="Times New Roman" w:eastAsia="Times New Roman" w:hAnsi="Times New Roman" w:cs="Times New Roman"/>
          <w:b/>
          <w:bCs/>
          <w:color w:val="000000"/>
          <w:sz w:val="24"/>
          <w:szCs w:val="24"/>
          <w:lang w:eastAsia="ru-RU"/>
        </w:rPr>
      </w:pPr>
      <w:r w:rsidRPr="00DD72B6">
        <w:rPr>
          <w:rFonts w:ascii="Times New Roman" w:eastAsia="Times New Roman" w:hAnsi="Times New Roman" w:cs="Times New Roman"/>
          <w:b/>
          <w:bCs/>
          <w:color w:val="000000"/>
          <w:sz w:val="24"/>
          <w:szCs w:val="24"/>
          <w:lang w:eastAsia="ru-RU"/>
        </w:rPr>
        <w:lastRenderedPageBreak/>
        <w:t>Управление программой.</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Система управления Программой и контроль хода ее выполнения определяется в соответствии</w:t>
      </w:r>
      <w:r w:rsidRPr="00DD72B6">
        <w:rPr>
          <w:rFonts w:ascii="Times New Roman" w:eastAsia="Times New Roman" w:hAnsi="Times New Roman" w:cs="Times New Roman"/>
          <w:color w:val="000000"/>
          <w:sz w:val="24"/>
          <w:szCs w:val="24"/>
          <w:lang w:eastAsia="ru-RU"/>
        </w:rPr>
        <w:tab/>
        <w:t>с требованиями действующего федерального, регионального 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законодательства.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Механизм реализации Программы базируется на принципах разграничения полномочий и ответственности всех исполнителей Программы.</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Заказчиком Программы является администрация Алейниковского сельского поселения Россошанского муниципального района Воронежской области. Ответственным за реализацию Программы является администрация Алейниковского сельского поселения Россошанского муниципального района Воронежской области.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Программа реализуются органами местного самоуправления муниципального образования, а также предприятиями коммунального комплекса муниципального образования,</w:t>
      </w:r>
      <w:r w:rsidRPr="00DD72B6">
        <w:rPr>
          <w:rFonts w:ascii="Times New Roman" w:eastAsia="Times New Roman" w:hAnsi="Times New Roman" w:cs="Times New Roman"/>
          <w:color w:val="000000"/>
          <w:sz w:val="24"/>
          <w:szCs w:val="24"/>
          <w:lang w:eastAsia="ru-RU"/>
        </w:rPr>
        <w:tab/>
        <w:t>в</w:t>
      </w:r>
      <w:r w:rsidRPr="00DD72B6">
        <w:rPr>
          <w:rFonts w:ascii="Times New Roman" w:eastAsia="Times New Roman" w:hAnsi="Times New Roman" w:cs="Times New Roman"/>
          <w:color w:val="000000"/>
          <w:sz w:val="24"/>
          <w:szCs w:val="24"/>
          <w:lang w:eastAsia="ru-RU"/>
        </w:rPr>
        <w:tab/>
        <w:t>том числе</w:t>
      </w:r>
      <w:r w:rsidRPr="00DD72B6">
        <w:rPr>
          <w:rFonts w:ascii="Times New Roman" w:eastAsia="Times New Roman" w:hAnsi="Times New Roman" w:cs="Times New Roman"/>
          <w:color w:val="000000"/>
          <w:sz w:val="24"/>
          <w:szCs w:val="24"/>
          <w:lang w:eastAsia="ru-RU"/>
        </w:rPr>
        <w:tab/>
        <w:t>теплоснабжающей организацией и субъектами</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электроэнергетики муниципального образования.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Основными функциями органов местного самоуправления муниципального образования по реализации Программы являются:</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оценка эффективности использования финансовых средств;</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вынесение заключения по вопросу возможности выделения бюджетных средств на реализацию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реализация мероприятий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подготовка и уточнение перечня программных мероприятий и финансовых потребностей на их реализацию;</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организационное, техническое и методическое содействие организациям, участвующим в реализации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обеспечение взаимодействия органов</w:t>
      </w:r>
      <w:r w:rsidR="00B2507E" w:rsidRPr="00DD72B6">
        <w:rPr>
          <w:rFonts w:ascii="Times New Roman" w:eastAsia="Times New Roman" w:hAnsi="Times New Roman" w:cs="Times New Roman"/>
          <w:color w:val="000000"/>
          <w:sz w:val="24"/>
          <w:szCs w:val="24"/>
          <w:lang w:eastAsia="ru-RU"/>
        </w:rPr>
        <w:tab/>
        <w:t>местного</w:t>
      </w:r>
      <w:r w:rsidR="00B2507E" w:rsidRPr="00DD72B6">
        <w:rPr>
          <w:rFonts w:ascii="Times New Roman" w:eastAsia="Times New Roman" w:hAnsi="Times New Roman" w:cs="Times New Roman"/>
          <w:color w:val="000000"/>
          <w:sz w:val="24"/>
          <w:szCs w:val="24"/>
          <w:lang w:eastAsia="ru-RU"/>
        </w:rPr>
        <w:tab/>
        <w:t>самоуправления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Муниципального образования и организаций, участвующих в реализации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мониторинг и анализ реализации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сбор информации о ходе выполнения производственных</w:t>
      </w:r>
      <w:r w:rsidR="00B2507E" w:rsidRPr="00DD72B6">
        <w:rPr>
          <w:rFonts w:ascii="Times New Roman" w:eastAsia="Times New Roman" w:hAnsi="Times New Roman" w:cs="Times New Roman"/>
          <w:color w:val="000000"/>
          <w:sz w:val="24"/>
          <w:szCs w:val="24"/>
          <w:lang w:eastAsia="ru-RU"/>
        </w:rPr>
        <w:tab/>
        <w:t>и инвестиционных</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программ организаций в рамках проведения мониторинга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осуществление оценки эффективности Программы и расчет целевых показателей и индикаторов реализации Программы;</w:t>
      </w:r>
    </w:p>
    <w:p w:rsidR="00B2507E"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507E" w:rsidRPr="00DD72B6">
        <w:rPr>
          <w:rFonts w:ascii="Times New Roman" w:eastAsia="Times New Roman" w:hAnsi="Times New Roman" w:cs="Times New Roman"/>
          <w:color w:val="000000"/>
          <w:sz w:val="24"/>
          <w:szCs w:val="24"/>
          <w:lang w:eastAsia="ru-RU"/>
        </w:rPr>
        <w:t>осуществление мероприятий в сфере информационного освещения и сопровождения реализации Программы.</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Общий контроль за ходом реализации Программы осуществляет органы местного самоуправления муниципального образования.</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Финансовое обеспечение мероприятий Программы осуществляется за счет средств бюджета муниципального района Россошанский район, бюджета Воронежской области, а также средств организаций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и т.д. Инвестиционными источниками организаций коммунального комплекса являются амортизация, прибыль, а также заемные средства.</w:t>
      </w:r>
    </w:p>
    <w:p w:rsidR="00B2507E" w:rsidRPr="00DD72B6" w:rsidRDefault="00B2507E"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rsidR="00B2507E" w:rsidRPr="00DD72B6" w:rsidRDefault="00B2507E" w:rsidP="00B951E4">
      <w:pPr>
        <w:ind w:firstLine="567"/>
        <w:jc w:val="both"/>
      </w:pPr>
    </w:p>
    <w:p w:rsidR="00801B35" w:rsidRPr="00DD72B6"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lastRenderedPageBreak/>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w:t>
      </w:r>
    </w:p>
    <w:p w:rsidR="00801B35" w:rsidRPr="00DD72B6"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тепло-, водоснабжения, водоотведения, очистки сточных вод, утилизации (захоронения)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w:t>
      </w:r>
    </w:p>
    <w:p w:rsidR="00801B35" w:rsidRPr="00DD72B6"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При недоступности тарифов или надбавок частичное финансирование осуществляется за счет бюджетных источников.</w:t>
      </w:r>
    </w:p>
    <w:p w:rsidR="00801B35" w:rsidRPr="00DD72B6"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 данном соглашении (кроме прав, обязанностей и ответственностей сторон) должны найти отражение следующие условия: долгосрочные параметры регулирования деятельности организации коммунального комплекса; целевые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 перечень мероприятий программы и их стоимость; объемы и источники финансирования мероприятий (в том числе, собственные средства организации коммунального комплекса, бюджетные средства, заемные средства); условия пересмотра программы и долгосрочных тарифов; контроль за исполнением программы (порядок, формы, параметры и ответственные лица).</w:t>
      </w:r>
    </w:p>
    <w:p w:rsidR="00801B35" w:rsidRPr="00DD72B6"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органов местного самоуправления муниципального образования, которым утверждена Программа</w:t>
      </w:r>
    </w:p>
    <w:p w:rsidR="00801B35" w:rsidRPr="00DD72B6"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Корректировка Программы осуществляется в случаях:</w:t>
      </w:r>
    </w:p>
    <w:p w:rsidR="00801B35"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01B35" w:rsidRPr="00DD72B6">
        <w:rPr>
          <w:rFonts w:ascii="Times New Roman" w:eastAsia="Times New Roman" w:hAnsi="Times New Roman" w:cs="Times New Roman"/>
          <w:color w:val="000000"/>
          <w:sz w:val="24"/>
          <w:szCs w:val="24"/>
          <w:lang w:eastAsia="ru-RU"/>
        </w:rPr>
        <w:t>отклонений в выполнении мероприятий Программы в предшествующий период;</w:t>
      </w:r>
    </w:p>
    <w:p w:rsidR="00801B35"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01B35" w:rsidRPr="00DD72B6">
        <w:rPr>
          <w:rFonts w:ascii="Times New Roman" w:eastAsia="Times New Roman" w:hAnsi="Times New Roman" w:cs="Times New Roman"/>
          <w:color w:val="000000"/>
          <w:sz w:val="24"/>
          <w:szCs w:val="24"/>
          <w:lang w:eastAsia="ru-RU"/>
        </w:rPr>
        <w:t>приведения объемов финансирования Программы в соответствие с фактическим уровнем цен и фактическими условиями бюджетного финансирования;</w:t>
      </w:r>
    </w:p>
    <w:p w:rsidR="00801B35"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01B35" w:rsidRPr="00DD72B6">
        <w:rPr>
          <w:rFonts w:ascii="Times New Roman" w:eastAsia="Times New Roman" w:hAnsi="Times New Roman" w:cs="Times New Roman"/>
          <w:color w:val="000000"/>
          <w:sz w:val="24"/>
          <w:szCs w:val="24"/>
          <w:lang w:eastAsia="ru-RU"/>
        </w:rPr>
        <w:t>снижения результативности и эффективности использования средств бюджетной системы;</w:t>
      </w:r>
    </w:p>
    <w:p w:rsidR="00801B35" w:rsidRPr="00DD72B6" w:rsidRDefault="00DD7DBC" w:rsidP="00DD7DBC">
      <w:pPr>
        <w:spacing w:after="0"/>
        <w:ind w:left="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01B35" w:rsidRPr="00DD72B6">
        <w:rPr>
          <w:rFonts w:ascii="Times New Roman" w:eastAsia="Times New Roman" w:hAnsi="Times New Roman" w:cs="Times New Roman"/>
          <w:color w:val="000000"/>
          <w:sz w:val="24"/>
          <w:szCs w:val="24"/>
          <w:lang w:eastAsia="ru-RU"/>
        </w:rPr>
        <w:t>уточнения мероприятий, сроков реализации, объемов финансирования</w:t>
      </w:r>
    </w:p>
    <w:p w:rsidR="00801B35" w:rsidRPr="00801B35" w:rsidRDefault="00801B35" w:rsidP="00B951E4">
      <w:pPr>
        <w:spacing w:after="0"/>
        <w:ind w:firstLine="567"/>
        <w:jc w:val="both"/>
        <w:rPr>
          <w:rFonts w:ascii="Times New Roman" w:eastAsia="Times New Roman" w:hAnsi="Times New Roman" w:cs="Times New Roman"/>
          <w:sz w:val="24"/>
          <w:szCs w:val="24"/>
          <w:lang w:eastAsia="ru-RU"/>
        </w:rPr>
      </w:pPr>
      <w:r w:rsidRPr="00DD72B6">
        <w:rPr>
          <w:rFonts w:ascii="Times New Roman" w:eastAsia="Times New Roman" w:hAnsi="Times New Roman" w:cs="Times New Roman"/>
          <w:color w:val="000000"/>
          <w:sz w:val="24"/>
          <w:szCs w:val="24"/>
          <w:lang w:eastAsia="ru-RU"/>
        </w:rPr>
        <w:t>мероприятий.</w:t>
      </w:r>
    </w:p>
    <w:p w:rsidR="00801B35" w:rsidRDefault="00801B35" w:rsidP="00B951E4">
      <w:pPr>
        <w:ind w:firstLine="567"/>
        <w:jc w:val="both"/>
      </w:pPr>
    </w:p>
    <w:p w:rsidR="00801B35" w:rsidRDefault="00801B35" w:rsidP="00B951E4">
      <w:pPr>
        <w:ind w:firstLine="567"/>
        <w:jc w:val="both"/>
      </w:pPr>
    </w:p>
    <w:p w:rsidR="00801B35" w:rsidRDefault="00801B35" w:rsidP="00B951E4">
      <w:pPr>
        <w:ind w:firstLine="567"/>
        <w:jc w:val="both"/>
      </w:pPr>
    </w:p>
    <w:p w:rsidR="00B2507E" w:rsidRDefault="00B2507E" w:rsidP="00B951E4">
      <w:pPr>
        <w:ind w:firstLine="567"/>
        <w:jc w:val="both"/>
      </w:pPr>
    </w:p>
    <w:p w:rsidR="002762D8" w:rsidRDefault="002762D8" w:rsidP="00B951E4">
      <w:pPr>
        <w:ind w:firstLine="567"/>
        <w:jc w:val="both"/>
      </w:pPr>
    </w:p>
    <w:p w:rsidR="002762D8" w:rsidRDefault="002762D8" w:rsidP="00B951E4">
      <w:pPr>
        <w:ind w:firstLine="567"/>
        <w:jc w:val="both"/>
      </w:pPr>
    </w:p>
    <w:p w:rsidR="002762D8" w:rsidRDefault="002762D8" w:rsidP="00B951E4">
      <w:pPr>
        <w:ind w:firstLine="567"/>
        <w:jc w:val="both"/>
      </w:pPr>
    </w:p>
    <w:p w:rsidR="002762D8" w:rsidRDefault="002762D8" w:rsidP="002762D8">
      <w:pPr>
        <w:ind w:firstLine="709"/>
        <w:jc w:val="right"/>
      </w:pPr>
      <w:r>
        <w:lastRenderedPageBreak/>
        <w:t xml:space="preserve"> </w:t>
      </w:r>
    </w:p>
    <w:p w:rsidR="002762D8" w:rsidRDefault="002762D8" w:rsidP="002762D8">
      <w:pPr>
        <w:ind w:firstLine="709"/>
        <w:jc w:val="right"/>
      </w:pPr>
    </w:p>
    <w:p w:rsidR="002762D8" w:rsidRDefault="002762D8" w:rsidP="002762D8">
      <w:pPr>
        <w:ind w:firstLine="709"/>
        <w:jc w:val="right"/>
      </w:pPr>
    </w:p>
    <w:p w:rsidR="002762D8" w:rsidRPr="006B69E4" w:rsidRDefault="002762D8" w:rsidP="002762D8">
      <w:pPr>
        <w:ind w:firstLine="709"/>
        <w:jc w:val="right"/>
        <w:rPr>
          <w:rFonts w:ascii="Arial" w:hAnsi="Arial" w:cs="Arial"/>
          <w:sz w:val="24"/>
          <w:szCs w:val="24"/>
        </w:rPr>
      </w:pPr>
    </w:p>
    <w:p w:rsidR="002762D8" w:rsidRDefault="002762D8" w:rsidP="00B951E4">
      <w:pPr>
        <w:ind w:firstLine="567"/>
        <w:jc w:val="both"/>
      </w:pPr>
      <w:r>
        <w:t xml:space="preserve">   </w:t>
      </w:r>
    </w:p>
    <w:p w:rsidR="002762D8" w:rsidRDefault="002762D8" w:rsidP="002762D8">
      <w:pPr>
        <w:spacing w:after="0"/>
        <w:jc w:val="center"/>
        <w:rPr>
          <w:rFonts w:ascii="Times New Roman" w:eastAsia="Times New Roman" w:hAnsi="Times New Roman" w:cs="Times New Roman"/>
          <w:color w:val="000000"/>
          <w:sz w:val="36"/>
          <w:szCs w:val="36"/>
          <w:lang w:eastAsia="ru-RU"/>
        </w:rPr>
      </w:pPr>
      <w:r w:rsidRPr="0049488F">
        <w:rPr>
          <w:rFonts w:ascii="Times New Roman" w:eastAsia="Times New Roman" w:hAnsi="Times New Roman" w:cs="Times New Roman"/>
          <w:color w:val="000000"/>
          <w:sz w:val="36"/>
          <w:szCs w:val="36"/>
          <w:lang w:eastAsia="ru-RU"/>
        </w:rPr>
        <w:t xml:space="preserve">ПРОГРАММА КОМПЛЕКСНОГО РАЗВИТИЯ СИСТЕМ КОММУНАЛЬНОЙ ИНФРАСТРУКТУРЫ </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36"/>
          <w:szCs w:val="36"/>
          <w:lang w:eastAsia="ru-RU"/>
        </w:rPr>
        <w:t>АЛЕЙНИКОВСКОГО СЕЛЬСКОГО ПОСЕЛЕНИЯ РОССОШАНСКОГО МУНИЦИПАЛЬНОГО РАЙОНА ВОРОНЕЖСКОЙ ОБЛАСТИ НА ПЕРИОД 2016-2030 гг.</w:t>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r w:rsidRPr="00286F15">
        <w:rPr>
          <w:rFonts w:ascii="Times New Roman" w:eastAsia="Times New Roman" w:hAnsi="Times New Roman" w:cs="Times New Roman"/>
          <w:noProof/>
          <w:color w:val="000000"/>
          <w:sz w:val="24"/>
          <w:szCs w:val="24"/>
          <w:lang w:eastAsia="ru-RU"/>
        </w:rPr>
        <w:drawing>
          <wp:inline distT="0" distB="0" distL="0" distR="0">
            <wp:extent cx="1359535" cy="1654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9535" cy="1654175"/>
                    </a:xfrm>
                    <a:prstGeom prst="rect">
                      <a:avLst/>
                    </a:prstGeom>
                    <a:noFill/>
                    <a:ln w="9525">
                      <a:noFill/>
                      <a:miter lim="800000"/>
                      <a:headEnd/>
                      <a:tailEnd/>
                    </a:ln>
                  </pic:spPr>
                </pic:pic>
              </a:graphicData>
            </a:graphic>
          </wp:inline>
        </w:drawing>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Обосновывающие материалы</w:t>
      </w: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Default="002762D8" w:rsidP="002762D8">
      <w:pPr>
        <w:spacing w:after="0"/>
        <w:jc w:val="center"/>
        <w:rPr>
          <w:rFonts w:ascii="Times New Roman" w:eastAsia="Times New Roman" w:hAnsi="Times New Roman" w:cs="Times New Roman"/>
          <w:color w:val="000000"/>
          <w:sz w:val="24"/>
          <w:szCs w:val="24"/>
          <w:lang w:eastAsia="ru-RU"/>
        </w:rPr>
      </w:pP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2015</w:t>
      </w:r>
    </w:p>
    <w:p w:rsidR="002762D8" w:rsidRDefault="002762D8" w:rsidP="002762D8"/>
    <w:p w:rsidR="002762D8" w:rsidRPr="0049488F" w:rsidRDefault="002762D8" w:rsidP="002762D8">
      <w:pPr>
        <w:spacing w:after="0" w:line="360" w:lineRule="auto"/>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Оглавление</w:t>
      </w:r>
    </w:p>
    <w:p w:rsidR="002762D8" w:rsidRPr="0049488F" w:rsidRDefault="002762D8" w:rsidP="002762D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Перспективные показатели развития муниципального образования для разработки</w:t>
      </w:r>
    </w:p>
    <w:p w:rsidR="002762D8" w:rsidRPr="0049488F" w:rsidRDefault="002762D8" w:rsidP="002762D8">
      <w:pPr>
        <w:spacing w:after="0" w:line="360" w:lineRule="auto"/>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Программы</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4</w:t>
      </w:r>
    </w:p>
    <w:p w:rsidR="002762D8" w:rsidRPr="0049488F" w:rsidRDefault="002762D8" w:rsidP="002762D8">
      <w:pPr>
        <w:numPr>
          <w:ilvl w:val="1"/>
          <w:numId w:val="1"/>
        </w:numPr>
        <w:spacing w:after="0" w:line="360" w:lineRule="auto"/>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Характеристика муниципального 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4</w:t>
      </w:r>
    </w:p>
    <w:p w:rsidR="002762D8" w:rsidRPr="0049488F" w:rsidRDefault="002762D8" w:rsidP="002762D8">
      <w:pPr>
        <w:numPr>
          <w:ilvl w:val="1"/>
          <w:numId w:val="1"/>
        </w:numPr>
        <w:spacing w:after="0" w:line="360" w:lineRule="auto"/>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численности и состава населения (демографический прогноз)</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5</w:t>
      </w:r>
    </w:p>
    <w:p w:rsidR="002762D8" w:rsidRPr="0049488F" w:rsidRDefault="002762D8" w:rsidP="002762D8">
      <w:pPr>
        <w:numPr>
          <w:ilvl w:val="0"/>
          <w:numId w:val="1"/>
        </w:numPr>
        <w:spacing w:after="0" w:line="360" w:lineRule="auto"/>
        <w:ind w:right="-28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Перспективные показатели спроса на коммунальные ресурсы</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w:t>
      </w:r>
      <w:r w:rsidRPr="0049488F">
        <w:rPr>
          <w:rFonts w:ascii="Times New Roman" w:eastAsia="Times New Roman" w:hAnsi="Times New Roman" w:cs="Times New Roman"/>
          <w:color w:val="000000"/>
          <w:sz w:val="24"/>
          <w:szCs w:val="24"/>
          <w:lang w:eastAsia="ru-RU"/>
        </w:rPr>
        <w:t>10</w:t>
      </w:r>
    </w:p>
    <w:p w:rsidR="002762D8" w:rsidRPr="0049488F" w:rsidRDefault="002762D8" w:rsidP="002762D8">
      <w:pPr>
        <w:numPr>
          <w:ilvl w:val="1"/>
          <w:numId w:val="1"/>
        </w:numPr>
        <w:spacing w:after="0" w:line="360" w:lineRule="auto"/>
        <w:ind w:right="-141"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спроса на услуги по теплоснабжению</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10</w:t>
      </w:r>
    </w:p>
    <w:p w:rsidR="002762D8" w:rsidRPr="0049488F" w:rsidRDefault="002762D8" w:rsidP="002762D8">
      <w:pPr>
        <w:numPr>
          <w:ilvl w:val="1"/>
          <w:numId w:val="1"/>
        </w:numPr>
        <w:spacing w:after="0" w:line="360" w:lineRule="auto"/>
        <w:ind w:right="-141"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спроса на услуги водоснабжения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12</w:t>
      </w:r>
    </w:p>
    <w:p w:rsidR="002762D8" w:rsidRPr="0049488F" w:rsidRDefault="002762D8" w:rsidP="002762D8">
      <w:pPr>
        <w:numPr>
          <w:ilvl w:val="1"/>
          <w:numId w:val="1"/>
        </w:numPr>
        <w:spacing w:after="0" w:line="360" w:lineRule="auto"/>
        <w:ind w:right="-141"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спроса на услуги водоотведения</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13</w:t>
      </w:r>
    </w:p>
    <w:p w:rsidR="002762D8" w:rsidRPr="0049488F" w:rsidRDefault="002762D8" w:rsidP="002762D8">
      <w:pPr>
        <w:numPr>
          <w:ilvl w:val="0"/>
          <w:numId w:val="2"/>
        </w:numPr>
        <w:spacing w:after="0" w:line="360" w:lineRule="auto"/>
        <w:ind w:right="-141"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спроса на услуги электроснабжения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13</w:t>
      </w:r>
    </w:p>
    <w:p w:rsidR="002762D8" w:rsidRPr="0049488F" w:rsidRDefault="002762D8" w:rsidP="002762D8">
      <w:pPr>
        <w:numPr>
          <w:ilvl w:val="0"/>
          <w:numId w:val="2"/>
        </w:numPr>
        <w:spacing w:after="0" w:line="360" w:lineRule="auto"/>
        <w:ind w:right="-141"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спроса на услуги газоснабжения</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………………………………………………………1</w:t>
      </w:r>
      <w:r w:rsidRPr="0049488F">
        <w:rPr>
          <w:rFonts w:ascii="Times New Roman" w:eastAsia="Times New Roman" w:hAnsi="Times New Roman" w:cs="Times New Roman"/>
          <w:color w:val="000000"/>
          <w:sz w:val="24"/>
          <w:szCs w:val="24"/>
          <w:lang w:eastAsia="ru-RU"/>
        </w:rPr>
        <w:t>3</w:t>
      </w:r>
    </w:p>
    <w:p w:rsidR="002762D8" w:rsidRPr="0049488F" w:rsidRDefault="002762D8" w:rsidP="002762D8">
      <w:pPr>
        <w:numPr>
          <w:ilvl w:val="0"/>
          <w:numId w:val="2"/>
        </w:numPr>
        <w:spacing w:after="0" w:line="360" w:lineRule="auto"/>
        <w:ind w:right="-141"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объёма утилизации твердых бытовых отходов</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13</w:t>
      </w:r>
    </w:p>
    <w:p w:rsidR="002762D8" w:rsidRPr="0049488F" w:rsidRDefault="002762D8" w:rsidP="002762D8">
      <w:pPr>
        <w:numPr>
          <w:ilvl w:val="0"/>
          <w:numId w:val="1"/>
        </w:numPr>
        <w:spacing w:after="0" w:line="360" w:lineRule="auto"/>
        <w:ind w:right="-141"/>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Характеристика состояния и проблем коммунальной инфраструктуры</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14</w:t>
      </w:r>
    </w:p>
    <w:p w:rsidR="002762D8" w:rsidRPr="0049488F" w:rsidRDefault="002762D8" w:rsidP="002762D8">
      <w:pPr>
        <w:numPr>
          <w:ilvl w:val="0"/>
          <w:numId w:val="3"/>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 коммунальной инфраструктуры муниципального</w:t>
      </w:r>
    </w:p>
    <w:p w:rsidR="002762D8" w:rsidRPr="0049488F" w:rsidRDefault="002762D8" w:rsidP="002762D8">
      <w:pPr>
        <w:spacing w:after="0" w:line="360" w:lineRule="auto"/>
        <w:ind w:right="-141" w:firstLine="142"/>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14</w:t>
      </w:r>
    </w:p>
    <w:p w:rsidR="002762D8" w:rsidRPr="0049488F" w:rsidRDefault="002762D8" w:rsidP="002762D8">
      <w:pPr>
        <w:numPr>
          <w:ilvl w:val="0"/>
          <w:numId w:val="4"/>
        </w:numPr>
        <w:spacing w:after="0" w:line="360" w:lineRule="auto"/>
        <w:ind w:right="-141"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системы теплоснабжения муниципального 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14</w:t>
      </w:r>
    </w:p>
    <w:p w:rsidR="002762D8" w:rsidRPr="0049488F" w:rsidRDefault="002762D8" w:rsidP="002762D8">
      <w:pPr>
        <w:numPr>
          <w:ilvl w:val="0"/>
          <w:numId w:val="4"/>
        </w:numPr>
        <w:spacing w:after="0" w:line="360" w:lineRule="auto"/>
        <w:ind w:right="-141"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системы водоснабжения муниципального образования</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15</w:t>
      </w:r>
    </w:p>
    <w:p w:rsidR="002762D8" w:rsidRPr="0049488F" w:rsidRDefault="002762D8" w:rsidP="002762D8">
      <w:pPr>
        <w:numPr>
          <w:ilvl w:val="0"/>
          <w:numId w:val="4"/>
        </w:numPr>
        <w:spacing w:after="0" w:line="360" w:lineRule="auto"/>
        <w:ind w:right="-282"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системы водоотведения муниципального образования</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21</w:t>
      </w:r>
    </w:p>
    <w:p w:rsidR="002762D8" w:rsidRPr="0049488F" w:rsidRDefault="002762D8" w:rsidP="002762D8">
      <w:pPr>
        <w:numPr>
          <w:ilvl w:val="0"/>
          <w:numId w:val="4"/>
        </w:numPr>
        <w:spacing w:after="0" w:line="360" w:lineRule="auto"/>
        <w:ind w:right="-282"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системы газоснабжения муниципального 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21</w:t>
      </w:r>
    </w:p>
    <w:p w:rsidR="002762D8" w:rsidRPr="0049488F" w:rsidRDefault="002762D8" w:rsidP="002762D8">
      <w:pPr>
        <w:numPr>
          <w:ilvl w:val="0"/>
          <w:numId w:val="4"/>
        </w:numPr>
        <w:spacing w:after="0" w:line="360" w:lineRule="auto"/>
        <w:ind w:right="-282"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системы электроснабжения муниципального 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22</w:t>
      </w:r>
    </w:p>
    <w:p w:rsidR="002762D8" w:rsidRPr="0049488F" w:rsidRDefault="002762D8" w:rsidP="002762D8">
      <w:pPr>
        <w:numPr>
          <w:ilvl w:val="0"/>
          <w:numId w:val="4"/>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Описание состояния системы утилизации твёрдых бытовых отходов</w:t>
      </w:r>
    </w:p>
    <w:p w:rsidR="002762D8" w:rsidRPr="0049488F" w:rsidRDefault="002762D8" w:rsidP="002762D8">
      <w:pPr>
        <w:spacing w:after="0" w:line="360" w:lineRule="auto"/>
        <w:ind w:right="-282" w:firstLine="142"/>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муниципального 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23</w:t>
      </w:r>
    </w:p>
    <w:p w:rsidR="002762D8" w:rsidRPr="0049488F" w:rsidRDefault="002762D8" w:rsidP="002762D8">
      <w:pPr>
        <w:numPr>
          <w:ilvl w:val="0"/>
          <w:numId w:val="3"/>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 xml:space="preserve">Описание проблем коммунальной инфраструктуры муниципального образования </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24</w:t>
      </w:r>
    </w:p>
    <w:p w:rsidR="002762D8" w:rsidRPr="0049488F" w:rsidRDefault="002762D8" w:rsidP="002762D8">
      <w:pPr>
        <w:numPr>
          <w:ilvl w:val="0"/>
          <w:numId w:val="5"/>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Теплоснабжение</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24</w:t>
      </w:r>
    </w:p>
    <w:p w:rsidR="002762D8" w:rsidRPr="0049488F" w:rsidRDefault="002762D8" w:rsidP="002762D8">
      <w:pPr>
        <w:numPr>
          <w:ilvl w:val="0"/>
          <w:numId w:val="5"/>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Водоснабжение</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24</w:t>
      </w:r>
    </w:p>
    <w:p w:rsidR="002762D8" w:rsidRPr="0049488F" w:rsidRDefault="002762D8" w:rsidP="002762D8">
      <w:pPr>
        <w:numPr>
          <w:ilvl w:val="0"/>
          <w:numId w:val="5"/>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Водоотведение</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26</w:t>
      </w:r>
    </w:p>
    <w:p w:rsidR="002762D8" w:rsidRPr="0049488F" w:rsidRDefault="002762D8" w:rsidP="002762D8">
      <w:pPr>
        <w:numPr>
          <w:ilvl w:val="0"/>
          <w:numId w:val="5"/>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Утилизация (захоронение) твердых бытовых отходов</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26</w:t>
      </w:r>
    </w:p>
    <w:p w:rsidR="002762D8" w:rsidRPr="0049488F" w:rsidRDefault="002762D8" w:rsidP="002762D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Характеристика состояния и проблем в реализации энергоресурсосбережения и учета</w:t>
      </w:r>
    </w:p>
    <w:p w:rsidR="002762D8" w:rsidRPr="0049488F" w:rsidRDefault="002762D8" w:rsidP="002762D8">
      <w:pPr>
        <w:spacing w:after="0" w:line="360" w:lineRule="auto"/>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 сбора информации</w:t>
      </w:r>
      <w:r w:rsidRPr="0049488F">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27</w:t>
      </w:r>
    </w:p>
    <w:p w:rsidR="002762D8" w:rsidRPr="0049488F" w:rsidRDefault="002762D8" w:rsidP="002762D8">
      <w:pPr>
        <w:numPr>
          <w:ilvl w:val="0"/>
          <w:numId w:val="9"/>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Проблемы в реализации энергосбережения в сфере теплоснабжения муниципального</w:t>
      </w:r>
    </w:p>
    <w:p w:rsidR="002762D8" w:rsidRPr="0049488F" w:rsidRDefault="002762D8" w:rsidP="002762D8">
      <w:pPr>
        <w:spacing w:after="0" w:line="360" w:lineRule="auto"/>
        <w:ind w:firstLine="142"/>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28</w:t>
      </w:r>
    </w:p>
    <w:p w:rsidR="002762D8" w:rsidRPr="0049488F" w:rsidRDefault="002762D8" w:rsidP="002762D8">
      <w:pPr>
        <w:numPr>
          <w:ilvl w:val="0"/>
          <w:numId w:val="9"/>
        </w:numPr>
        <w:spacing w:after="0" w:line="360" w:lineRule="auto"/>
        <w:ind w:firstLine="142"/>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Проблемы в реализации энергосбережения в сфере водоснабжения и водоотведения</w:t>
      </w:r>
    </w:p>
    <w:p w:rsidR="002762D8" w:rsidRPr="0049488F" w:rsidRDefault="002762D8" w:rsidP="002762D8">
      <w:pPr>
        <w:spacing w:after="0" w:line="360" w:lineRule="auto"/>
        <w:ind w:right="-142" w:firstLine="142"/>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муниципального образования</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28</w:t>
      </w:r>
    </w:p>
    <w:p w:rsidR="002762D8" w:rsidRPr="0049488F" w:rsidRDefault="002762D8" w:rsidP="002762D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lastRenderedPageBreak/>
        <w:t>Целевые развития коммунальной инфраструктуры</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30</w:t>
      </w:r>
    </w:p>
    <w:p w:rsidR="002762D8" w:rsidRDefault="002762D8" w:rsidP="002762D8">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Общая программа проектов</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32</w:t>
      </w:r>
    </w:p>
    <w:p w:rsidR="002762D8" w:rsidRPr="0049488F" w:rsidRDefault="002762D8" w:rsidP="002762D8">
      <w:pPr>
        <w:numPr>
          <w:ilvl w:val="0"/>
          <w:numId w:val="1"/>
        </w:numPr>
        <w:spacing w:after="0" w:line="360" w:lineRule="auto"/>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Финансовые потребности для реализации Программы</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34</w:t>
      </w:r>
    </w:p>
    <w:p w:rsidR="002762D8" w:rsidRPr="00B045B8" w:rsidRDefault="002762D8" w:rsidP="002762D8">
      <w:pPr>
        <w:pStyle w:val="a5"/>
        <w:numPr>
          <w:ilvl w:val="1"/>
          <w:numId w:val="1"/>
        </w:numPr>
        <w:spacing w:after="0" w:line="360" w:lineRule="auto"/>
        <w:rPr>
          <w:rFonts w:ascii="Times New Roman" w:eastAsia="Times New Roman" w:hAnsi="Times New Roman" w:cs="Times New Roman"/>
          <w:color w:val="000000"/>
          <w:sz w:val="24"/>
          <w:szCs w:val="24"/>
          <w:lang w:eastAsia="ru-RU"/>
        </w:rPr>
      </w:pPr>
      <w:r w:rsidRPr="00B045B8">
        <w:rPr>
          <w:rFonts w:ascii="Times New Roman" w:eastAsia="Times New Roman" w:hAnsi="Times New Roman" w:cs="Times New Roman"/>
          <w:color w:val="000000"/>
          <w:sz w:val="24"/>
          <w:szCs w:val="24"/>
          <w:lang w:eastAsia="ru-RU"/>
        </w:rPr>
        <w:t>Теплоснабжение</w:t>
      </w:r>
      <w:r>
        <w:rPr>
          <w:rFonts w:ascii="Times New Roman" w:eastAsia="Times New Roman" w:hAnsi="Times New Roman" w:cs="Times New Roman"/>
          <w:color w:val="000000"/>
          <w:sz w:val="24"/>
          <w:szCs w:val="24"/>
          <w:lang w:eastAsia="ru-RU"/>
        </w:rPr>
        <w:t>…………………………………………………………………………</w:t>
      </w:r>
      <w:r w:rsidRPr="00B045B8">
        <w:rPr>
          <w:rFonts w:ascii="Times New Roman" w:eastAsia="Times New Roman" w:hAnsi="Times New Roman" w:cs="Times New Roman"/>
          <w:color w:val="000000"/>
          <w:sz w:val="24"/>
          <w:szCs w:val="24"/>
          <w:lang w:eastAsia="ru-RU"/>
        </w:rPr>
        <w:t>34</w:t>
      </w:r>
    </w:p>
    <w:p w:rsidR="002762D8" w:rsidRPr="00B045B8" w:rsidRDefault="002762D8" w:rsidP="002762D8">
      <w:pPr>
        <w:pStyle w:val="a5"/>
        <w:numPr>
          <w:ilvl w:val="1"/>
          <w:numId w:val="1"/>
        </w:numPr>
        <w:spacing w:after="0" w:line="360" w:lineRule="auto"/>
        <w:rPr>
          <w:rFonts w:ascii="Times New Roman" w:eastAsia="Times New Roman" w:hAnsi="Times New Roman" w:cs="Times New Roman"/>
          <w:color w:val="000000"/>
          <w:sz w:val="24"/>
          <w:szCs w:val="24"/>
          <w:lang w:eastAsia="ru-RU"/>
        </w:rPr>
      </w:pPr>
      <w:r w:rsidRPr="00B045B8">
        <w:rPr>
          <w:rFonts w:ascii="Times New Roman" w:eastAsia="Times New Roman" w:hAnsi="Times New Roman" w:cs="Times New Roman"/>
          <w:color w:val="000000"/>
          <w:sz w:val="24"/>
          <w:szCs w:val="24"/>
          <w:lang w:eastAsia="ru-RU"/>
        </w:rPr>
        <w:t>Водоснабжение………………………………………………………………………….36</w:t>
      </w:r>
    </w:p>
    <w:p w:rsidR="002762D8" w:rsidRPr="00B045B8" w:rsidRDefault="002762D8" w:rsidP="002762D8">
      <w:pPr>
        <w:pStyle w:val="a5"/>
        <w:numPr>
          <w:ilvl w:val="1"/>
          <w:numId w:val="1"/>
        </w:numPr>
        <w:spacing w:after="0" w:line="360" w:lineRule="auto"/>
        <w:ind w:right="-142"/>
        <w:rPr>
          <w:rFonts w:ascii="Times New Roman" w:eastAsia="Times New Roman" w:hAnsi="Times New Roman" w:cs="Times New Roman"/>
          <w:color w:val="000000"/>
          <w:sz w:val="24"/>
          <w:szCs w:val="24"/>
          <w:lang w:eastAsia="ru-RU"/>
        </w:rPr>
      </w:pPr>
      <w:r w:rsidRPr="00B045B8">
        <w:rPr>
          <w:rFonts w:ascii="Times New Roman" w:eastAsia="Times New Roman" w:hAnsi="Times New Roman" w:cs="Times New Roman"/>
          <w:color w:val="000000"/>
          <w:sz w:val="24"/>
          <w:szCs w:val="24"/>
          <w:lang w:eastAsia="ru-RU"/>
        </w:rPr>
        <w:t>Водоотведение…………………………………………………………………………..38</w:t>
      </w:r>
    </w:p>
    <w:p w:rsidR="002762D8" w:rsidRPr="00B045B8" w:rsidRDefault="002762D8" w:rsidP="002762D8">
      <w:pPr>
        <w:pStyle w:val="a5"/>
        <w:numPr>
          <w:ilvl w:val="1"/>
          <w:numId w:val="1"/>
        </w:numPr>
        <w:spacing w:after="0" w:line="360" w:lineRule="auto"/>
        <w:rPr>
          <w:rFonts w:ascii="Times New Roman" w:eastAsia="Times New Roman" w:hAnsi="Times New Roman" w:cs="Times New Roman"/>
          <w:color w:val="000000"/>
          <w:sz w:val="24"/>
          <w:szCs w:val="24"/>
          <w:lang w:eastAsia="ru-RU"/>
        </w:rPr>
      </w:pPr>
      <w:r w:rsidRPr="00B045B8">
        <w:rPr>
          <w:rFonts w:ascii="Times New Roman" w:eastAsia="Times New Roman" w:hAnsi="Times New Roman" w:cs="Times New Roman"/>
          <w:color w:val="000000"/>
          <w:sz w:val="24"/>
          <w:szCs w:val="24"/>
          <w:lang w:eastAsia="ru-RU"/>
        </w:rPr>
        <w:t>Электроснабжение</w:t>
      </w:r>
      <w:r>
        <w:rPr>
          <w:rFonts w:ascii="Times New Roman" w:eastAsia="Times New Roman" w:hAnsi="Times New Roman" w:cs="Times New Roman"/>
          <w:color w:val="000000"/>
          <w:sz w:val="24"/>
          <w:szCs w:val="24"/>
          <w:lang w:eastAsia="ru-RU"/>
        </w:rPr>
        <w:t>………………………………………………………………………</w:t>
      </w:r>
      <w:r w:rsidRPr="00B045B8">
        <w:rPr>
          <w:rFonts w:ascii="Times New Roman" w:eastAsia="Times New Roman" w:hAnsi="Times New Roman" w:cs="Times New Roman"/>
          <w:color w:val="000000"/>
          <w:sz w:val="24"/>
          <w:szCs w:val="24"/>
          <w:lang w:eastAsia="ru-RU"/>
        </w:rPr>
        <w:t>40</w:t>
      </w:r>
    </w:p>
    <w:p w:rsidR="002762D8" w:rsidRPr="00B045B8" w:rsidRDefault="002762D8" w:rsidP="002762D8">
      <w:pPr>
        <w:pStyle w:val="a5"/>
        <w:numPr>
          <w:ilvl w:val="1"/>
          <w:numId w:val="1"/>
        </w:numPr>
        <w:spacing w:after="0" w:line="360" w:lineRule="auto"/>
        <w:rPr>
          <w:rFonts w:ascii="Times New Roman" w:eastAsia="Times New Roman" w:hAnsi="Times New Roman" w:cs="Times New Roman"/>
          <w:color w:val="000000"/>
          <w:sz w:val="24"/>
          <w:szCs w:val="24"/>
          <w:lang w:eastAsia="ru-RU"/>
        </w:rPr>
      </w:pPr>
      <w:r w:rsidRPr="00B045B8">
        <w:rPr>
          <w:rFonts w:ascii="Times New Roman" w:eastAsia="Times New Roman" w:hAnsi="Times New Roman" w:cs="Times New Roman"/>
          <w:color w:val="000000"/>
          <w:sz w:val="24"/>
          <w:szCs w:val="24"/>
          <w:lang w:eastAsia="ru-RU"/>
        </w:rPr>
        <w:t>Газоснабжение</w:t>
      </w:r>
      <w:r>
        <w:rPr>
          <w:rFonts w:ascii="Times New Roman" w:eastAsia="Times New Roman" w:hAnsi="Times New Roman" w:cs="Times New Roman"/>
          <w:color w:val="000000"/>
          <w:sz w:val="24"/>
          <w:szCs w:val="24"/>
          <w:lang w:eastAsia="ru-RU"/>
        </w:rPr>
        <w:t>…………………………………………………………………………..</w:t>
      </w:r>
      <w:r w:rsidRPr="00B045B8">
        <w:rPr>
          <w:rFonts w:ascii="Times New Roman" w:eastAsia="Times New Roman" w:hAnsi="Times New Roman" w:cs="Times New Roman"/>
          <w:color w:val="000000"/>
          <w:sz w:val="24"/>
          <w:szCs w:val="24"/>
          <w:lang w:eastAsia="ru-RU"/>
        </w:rPr>
        <w:t>40</w:t>
      </w:r>
    </w:p>
    <w:p w:rsidR="002762D8" w:rsidRPr="00B045B8" w:rsidRDefault="002762D8" w:rsidP="002762D8">
      <w:pPr>
        <w:pStyle w:val="a5"/>
        <w:numPr>
          <w:ilvl w:val="1"/>
          <w:numId w:val="1"/>
        </w:numPr>
        <w:spacing w:after="0" w:line="360" w:lineRule="auto"/>
        <w:rPr>
          <w:rFonts w:ascii="Times New Roman" w:eastAsia="Times New Roman" w:hAnsi="Times New Roman" w:cs="Times New Roman"/>
          <w:color w:val="000000"/>
          <w:sz w:val="24"/>
          <w:szCs w:val="24"/>
          <w:lang w:eastAsia="ru-RU"/>
        </w:rPr>
      </w:pPr>
      <w:r w:rsidRPr="00B045B8">
        <w:rPr>
          <w:rFonts w:ascii="Times New Roman" w:eastAsia="Times New Roman" w:hAnsi="Times New Roman" w:cs="Times New Roman"/>
          <w:color w:val="000000"/>
          <w:sz w:val="24"/>
          <w:szCs w:val="24"/>
          <w:lang w:eastAsia="ru-RU"/>
        </w:rPr>
        <w:t>Утилизация твердых бытовых отходов</w:t>
      </w:r>
      <w:r>
        <w:rPr>
          <w:rFonts w:ascii="Times New Roman" w:eastAsia="Times New Roman" w:hAnsi="Times New Roman" w:cs="Times New Roman"/>
          <w:color w:val="000000"/>
          <w:sz w:val="24"/>
          <w:szCs w:val="24"/>
          <w:lang w:eastAsia="ru-RU"/>
        </w:rPr>
        <w:t>………………………………………………..</w:t>
      </w:r>
      <w:r w:rsidRPr="00B045B8">
        <w:rPr>
          <w:rFonts w:ascii="Times New Roman" w:eastAsia="Times New Roman" w:hAnsi="Times New Roman" w:cs="Times New Roman"/>
          <w:color w:val="000000"/>
          <w:sz w:val="24"/>
          <w:szCs w:val="24"/>
          <w:lang w:eastAsia="ru-RU"/>
        </w:rPr>
        <w:t>40</w:t>
      </w:r>
    </w:p>
    <w:p w:rsidR="002762D8" w:rsidRPr="0049488F" w:rsidRDefault="002762D8" w:rsidP="002762D8">
      <w:pPr>
        <w:numPr>
          <w:ilvl w:val="0"/>
          <w:numId w:val="1"/>
        </w:numPr>
        <w:spacing w:after="0" w:line="360" w:lineRule="auto"/>
        <w:ind w:right="-284"/>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Организация реализации проектов</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41</w:t>
      </w:r>
    </w:p>
    <w:p w:rsidR="002762D8" w:rsidRPr="0049488F" w:rsidRDefault="002762D8" w:rsidP="002762D8">
      <w:pPr>
        <w:numPr>
          <w:ilvl w:val="0"/>
          <w:numId w:val="1"/>
        </w:numPr>
        <w:spacing w:after="0" w:line="360" w:lineRule="auto"/>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Программы инвестиционных проектов, тариф и плата (тариф) за подключение</w:t>
      </w:r>
    </w:p>
    <w:p w:rsidR="002762D8" w:rsidRPr="0049488F" w:rsidRDefault="002762D8" w:rsidP="002762D8">
      <w:pPr>
        <w:spacing w:after="0" w:line="360" w:lineRule="auto"/>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(присоединение)</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43</w:t>
      </w:r>
    </w:p>
    <w:p w:rsidR="002762D8" w:rsidRPr="0049488F" w:rsidRDefault="002762D8" w:rsidP="002762D8">
      <w:pPr>
        <w:numPr>
          <w:ilvl w:val="0"/>
          <w:numId w:val="1"/>
        </w:numPr>
        <w:spacing w:after="0" w:line="360" w:lineRule="auto"/>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Прогноз расходов населения на коммунальные ресурсы, расходов бюджета на</w:t>
      </w:r>
    </w:p>
    <w:p w:rsidR="002762D8" w:rsidRPr="0049488F" w:rsidRDefault="002762D8" w:rsidP="002762D8">
      <w:pPr>
        <w:spacing w:after="0" w:line="360" w:lineRule="auto"/>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социальную поддержку и субсидии, проверка доступности тарифов на коммунальные услуги</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45</w:t>
      </w:r>
    </w:p>
    <w:p w:rsidR="002762D8" w:rsidRDefault="002762D8" w:rsidP="002762D8">
      <w:pPr>
        <w:spacing w:line="360" w:lineRule="auto"/>
      </w:pPr>
    </w:p>
    <w:p w:rsidR="002762D8" w:rsidRDefault="002762D8" w:rsidP="002762D8">
      <w:pPr>
        <w:spacing w:line="360" w:lineRule="auto"/>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C344F1" w:rsidRDefault="00C344F1" w:rsidP="002762D8"/>
    <w:p w:rsidR="00C344F1" w:rsidRDefault="00C344F1" w:rsidP="002762D8"/>
    <w:p w:rsidR="002762D8" w:rsidRDefault="002762D8" w:rsidP="002762D8"/>
    <w:p w:rsidR="002762D8" w:rsidRPr="0049488F" w:rsidRDefault="002762D8" w:rsidP="002762D8">
      <w:pPr>
        <w:spacing w:after="0"/>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lastRenderedPageBreak/>
        <w:t>1. Перспективные показатели развития муниципального образования для разработки Программы</w:t>
      </w:r>
    </w:p>
    <w:p w:rsidR="002762D8" w:rsidRPr="001642D4" w:rsidRDefault="002762D8" w:rsidP="002762D8">
      <w:pPr>
        <w:pStyle w:val="a5"/>
        <w:numPr>
          <w:ilvl w:val="1"/>
          <w:numId w:val="10"/>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1642D4">
        <w:rPr>
          <w:rFonts w:ascii="Times New Roman" w:eastAsia="Times New Roman" w:hAnsi="Times New Roman" w:cs="Times New Roman"/>
          <w:b/>
          <w:bCs/>
          <w:color w:val="000000"/>
          <w:sz w:val="24"/>
          <w:szCs w:val="24"/>
          <w:lang w:eastAsia="ru-RU"/>
        </w:rPr>
        <w:t>Характеристика муниципального образования</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Алейниковское сельское поселение расположено в северо-восточной части Россошанского муниципального района Воронежской области. Административным центром поселения является хутор Украинский, расположенный в 14 км от административного центра г. Россошь. Территория поселения граничит с 4 сельскими поселениями и двумя муниципальными районами, а именно: на севере граничит с Подгоренским муниципальным районом, на северо-востоке - с Павловским муниципальным районом, на юго-востоке - со Старокалитвенским сельским поселением, на юге - с Евстратовским сельским поселением, на западе - с Новопостояловским сельским поселением, на северо-западе - с Поповским сельским поселением.</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 xml:space="preserve">Общая площадь территории поселения согласно приложению к Закону Воронежской области от 15.10.2004 </w:t>
      </w:r>
      <w:r w:rsidRPr="0049488F">
        <w:rPr>
          <w:rFonts w:ascii="Times New Roman" w:eastAsia="Times New Roman" w:hAnsi="Times New Roman" w:cs="Times New Roman"/>
          <w:color w:val="000000"/>
          <w:sz w:val="24"/>
          <w:szCs w:val="24"/>
          <w:lang w:val="en-US"/>
        </w:rPr>
        <w:t>N</w:t>
      </w:r>
      <w:r w:rsidRPr="0049488F">
        <w:rPr>
          <w:rFonts w:ascii="Times New Roman" w:eastAsia="Times New Roman" w:hAnsi="Times New Roman" w:cs="Times New Roman"/>
          <w:color w:val="000000"/>
          <w:sz w:val="24"/>
          <w:szCs w:val="24"/>
        </w:rPr>
        <w:t xml:space="preserve"> </w:t>
      </w:r>
      <w:r w:rsidRPr="0049488F">
        <w:rPr>
          <w:rFonts w:ascii="Times New Roman" w:eastAsia="Times New Roman" w:hAnsi="Times New Roman" w:cs="Times New Roman"/>
          <w:color w:val="000000"/>
          <w:sz w:val="24"/>
          <w:szCs w:val="24"/>
          <w:lang w:eastAsia="ru-RU"/>
        </w:rPr>
        <w:t>63-ОЗ (ред. от 19.10.2009)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составляет 19231,82 га.</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Сложившаяся планировочная структура сельского поселения представляет собой 16 населенных пунктов: хутор Украинский, село Алейниково, хутор Архангельск, хутор Бабки, хутор Верхний Киев, хутор Вершина, хутор Водяное, хутор Иванченково, хутор Иголкино, хутор Иловка, хутор Каменев, хутор Мирошников, село Нижний Карабут, хутор Никоноровка, хутор Павловка, хутор Субботино.</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Значительную часть территории в границах муниципального образования занимают земли сельскохозяйственного назначения. Также на территории поселения расположены массивы лесного фонда. Поверхностные воды на территории поселения представлены водотоками - р. Дон, р. Малая Меженка, озером, прудами.</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Поселение имеет выгодное географическое положение, поскольку через него проходят автомобильные дороги общего пользования регионального значения.</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У муниципального образования имеется Генеральный план Алейниковского сельского поселения Россошанского муниципального района Воронежской области с расчетным сроком до 2030 года.</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Климат</w:t>
      </w:r>
      <w:r w:rsidRPr="0049488F">
        <w:rPr>
          <w:rFonts w:ascii="Times New Roman" w:eastAsia="Times New Roman" w:hAnsi="Times New Roman" w:cs="Times New Roman"/>
          <w:color w:val="000000"/>
          <w:sz w:val="24"/>
          <w:szCs w:val="24"/>
          <w:lang w:eastAsia="ru-RU"/>
        </w:rPr>
        <w:t xml:space="preserve"> на территории Алейниковского сельского поселения умеренно</w:t>
      </w:r>
      <w:r w:rsidRPr="0049488F">
        <w:rPr>
          <w:rFonts w:ascii="Times New Roman" w:eastAsia="Times New Roman" w:hAnsi="Times New Roman" w:cs="Times New Roman"/>
          <w:color w:val="000000"/>
          <w:sz w:val="24"/>
          <w:szCs w:val="24"/>
          <w:lang w:eastAsia="ru-RU"/>
        </w:rPr>
        <w:softHyphen/>
        <w:t>континентальный с жарким и сухим летом и умеренно холодной зимой с устойчивым снежным покровом и хорошо выраженными переходными сезонами.</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Продолжительность солнечного сияния за год составляет около 1900 часов. Годовой приток суммарной солнечной радиации составляет 94-96 ккал/см.</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 xml:space="preserve">Среднегодовая температура воздуха составляет </w:t>
      </w:r>
      <m:oMath>
        <m:r>
          <w:rPr>
            <w:rFonts w:ascii="Cambria Math" w:eastAsia="Times New Roman" w:hAnsi="Cambria Math" w:cs="Times New Roman"/>
            <w:color w:val="000000"/>
            <w:sz w:val="24"/>
            <w:szCs w:val="24"/>
            <w:lang w:eastAsia="ru-RU"/>
          </w:rPr>
          <m:t>+6,5℃</m:t>
        </m:r>
      </m:oMath>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Абсолютный максимум составил </w:t>
      </w:r>
      <m:oMath>
        <m:r>
          <w:rPr>
            <w:rFonts w:ascii="Cambria Math" w:eastAsia="Times New Roman" w:hAnsi="Cambria Math" w:cs="Times New Roman"/>
            <w:color w:val="000000"/>
            <w:sz w:val="24"/>
            <w:szCs w:val="24"/>
            <w:lang w:eastAsia="ru-RU"/>
          </w:rPr>
          <m:t>+43 ℃</m:t>
        </m:r>
      </m:oMath>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абсолютный минимум достигал </w:t>
      </w:r>
      <m:oMath>
        <m:r>
          <w:rPr>
            <w:rFonts w:ascii="Cambria Math" w:eastAsia="Times New Roman" w:hAnsi="Cambria Math" w:cs="Times New Roman"/>
            <w:color w:val="000000"/>
            <w:sz w:val="24"/>
            <w:szCs w:val="24"/>
            <w:lang w:eastAsia="ru-RU"/>
          </w:rPr>
          <m:t>-37℃.</m:t>
        </m:r>
      </m:oMath>
      <w:r w:rsidRPr="0049488F">
        <w:rPr>
          <w:rFonts w:ascii="Times New Roman" w:eastAsia="Times New Roman" w:hAnsi="Times New Roman" w:cs="Times New Roman"/>
          <w:color w:val="000000"/>
          <w:sz w:val="24"/>
          <w:szCs w:val="24"/>
          <w:lang w:eastAsia="ru-RU"/>
        </w:rPr>
        <w:t xml:space="preserve"> Средние из абсолютных максимальных температур составляют </w:t>
      </w:r>
      <m:oMath>
        <m:r>
          <w:rPr>
            <w:rFonts w:ascii="Cambria Math" w:eastAsia="Times New Roman" w:hAnsi="Cambria Math" w:cs="Times New Roman"/>
            <w:color w:val="000000"/>
            <w:sz w:val="24"/>
            <w:szCs w:val="24"/>
            <w:lang w:eastAsia="ru-RU"/>
          </w:rPr>
          <m:t>+36℃</m:t>
        </m:r>
      </m:oMath>
      <w:r w:rsidRPr="0049488F">
        <w:rPr>
          <w:rFonts w:ascii="Times New Roman" w:eastAsia="Times New Roman" w:hAnsi="Times New Roman" w:cs="Times New Roman"/>
          <w:color w:val="000000"/>
          <w:sz w:val="24"/>
          <w:szCs w:val="24"/>
          <w:lang w:eastAsia="ru-RU"/>
        </w:rPr>
        <w:t xml:space="preserve">, средние из абсолютных минимальных температур составляют </w:t>
      </w:r>
      <m:oMath>
        <m:r>
          <w:rPr>
            <w:rFonts w:ascii="Cambria Math" w:eastAsia="Times New Roman" w:hAnsi="Cambria Math" w:cs="Times New Roman"/>
            <w:color w:val="000000"/>
            <w:sz w:val="24"/>
            <w:szCs w:val="24"/>
            <w:lang w:eastAsia="ru-RU"/>
          </w:rPr>
          <m:t>-27℃</m:t>
        </m:r>
      </m:oMath>
      <w:r>
        <w:rPr>
          <w:rFonts w:ascii="Times New Roman" w:eastAsia="Times New Roman" w:hAnsi="Times New Roman" w:cs="Times New Roman"/>
          <w:color w:val="000000"/>
          <w:sz w:val="24"/>
          <w:szCs w:val="24"/>
          <w:lang w:eastAsia="ru-RU"/>
        </w:rPr>
        <w:t>.</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Годовая сумма осадков на территории составляет 450 - 500 мм. Однако их распределение по сезонам неравномерно: в теплый период (апрель — октябрь) выпадает около 300-320 мм, а в холодный (ноябрь — март) не превышает 160 мм. Территория относится к зоне недостаточного увлажнения, что обусловлено достаточно высокой испаряемостью в теплый период. Суммарная величина испарения превосходит 400 мм.</w:t>
      </w:r>
    </w:p>
    <w:p w:rsidR="002762D8" w:rsidRDefault="002762D8" w:rsidP="002762D8">
      <w:pPr>
        <w:ind w:firstLine="426"/>
        <w:jc w:val="both"/>
      </w:pPr>
    </w:p>
    <w:p w:rsidR="002762D8" w:rsidRDefault="002762D8" w:rsidP="002762D8">
      <w:pPr>
        <w:ind w:firstLine="426"/>
        <w:jc w:val="both"/>
      </w:pP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Устойчивый снежный покров на территории устанавливается после 10 декабря, а высота его колеблется от 10 до 15 см.</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течение года преобладают средние скорости ветра.</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Опасные метеорологические явления, приводящие к ЧС, и главным образом на дорогах, - метели, ливневые дожди, град, шквал, гололёд.</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Оценка природного потенциала самоочищающей способности атмосферы</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Территория имеет умеренный потенциал загрязнения атмосферы (ПЗА - возможный показатель уровня загрязнения атмосферы для низких источников) (II зона по классификации Э.Ю.Безуглой).</w:t>
      </w:r>
    </w:p>
    <w:p w:rsidR="002762D8" w:rsidRDefault="002762D8" w:rsidP="002762D8">
      <w:pPr>
        <w:spacing w:after="0"/>
        <w:ind w:firstLine="426"/>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Метеорологические условия в равной степени способствуют как накоплению примесей в атмосфере, так и к их рассеиванию, что обусловливает умеренный потенциал загрязнения атмосферы.</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p>
    <w:p w:rsidR="002762D8" w:rsidRPr="0085492B" w:rsidRDefault="002762D8" w:rsidP="002762D8">
      <w:pPr>
        <w:pStyle w:val="a5"/>
        <w:numPr>
          <w:ilvl w:val="1"/>
          <w:numId w:val="10"/>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5492B">
        <w:rPr>
          <w:rFonts w:ascii="Times New Roman" w:eastAsia="Times New Roman" w:hAnsi="Times New Roman" w:cs="Times New Roman"/>
          <w:b/>
          <w:bCs/>
          <w:color w:val="000000"/>
          <w:sz w:val="24"/>
          <w:szCs w:val="24"/>
          <w:lang w:eastAsia="ru-RU"/>
        </w:rPr>
        <w:t>Прогноз численности и состава населения (демографический прогноз)</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Демографический прогноз является неотъемлемой частью комплексных экономических и социальных прогнозов развития территории и имеет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поселения на основе выбранных гипотез изменения уровней рождаемости, смертности и миграционных потоков, таких как обеспеченность, трудовыми ресурсами, дальнейшие перспективы воспроизводства.</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Расчеты основных показателей демографического развития Алейниковского сельского поселения производились на основе анализа сложившихся в последние годы сдвигов в динамике численности населения сельского поселения, воспроизводстве, внешних миграциях, занятости. Учитывались также особенности географического положения сельского поселения, миграционная привлекательность, а так же общенациональная и областная политика в сфере демографии.</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 xml:space="preserve">Для обеспечения координации действий органов государственной власти и местного самоуправления Воронежской области, других заинтересованных организаций в 2002 году постановлением администрации Воронежской области от 11.03.2002 </w:t>
      </w:r>
      <w:r w:rsidRPr="0049488F">
        <w:rPr>
          <w:rFonts w:ascii="Times New Roman" w:eastAsia="Times New Roman" w:hAnsi="Times New Roman" w:cs="Times New Roman"/>
          <w:color w:val="000000"/>
          <w:sz w:val="24"/>
          <w:szCs w:val="24"/>
          <w:lang w:val="en-US"/>
        </w:rPr>
        <w:t>N</w:t>
      </w:r>
      <w:r w:rsidRPr="0049488F">
        <w:rPr>
          <w:rFonts w:ascii="Times New Roman" w:eastAsia="Times New Roman" w:hAnsi="Times New Roman" w:cs="Times New Roman"/>
          <w:color w:val="000000"/>
          <w:sz w:val="24"/>
          <w:szCs w:val="24"/>
        </w:rPr>
        <w:t xml:space="preserve"> </w:t>
      </w:r>
      <w:r w:rsidRPr="0049488F">
        <w:rPr>
          <w:rFonts w:ascii="Times New Roman" w:eastAsia="Times New Roman" w:hAnsi="Times New Roman" w:cs="Times New Roman"/>
          <w:color w:val="000000"/>
          <w:sz w:val="24"/>
          <w:szCs w:val="24"/>
          <w:lang w:eastAsia="ru-RU"/>
        </w:rPr>
        <w:t xml:space="preserve">258 создана межведомственная комиссия по вопросам демографического развития Воронежской области, распоряжением администрации Воронежской области от 20.05.2008 </w:t>
      </w:r>
      <w:r w:rsidRPr="0049488F">
        <w:rPr>
          <w:rFonts w:ascii="Times New Roman" w:eastAsia="Times New Roman" w:hAnsi="Times New Roman" w:cs="Times New Roman"/>
          <w:color w:val="000000"/>
          <w:sz w:val="24"/>
          <w:szCs w:val="24"/>
          <w:lang w:val="en-US"/>
        </w:rPr>
        <w:t>N</w:t>
      </w:r>
      <w:r w:rsidRPr="0049488F">
        <w:rPr>
          <w:rFonts w:ascii="Times New Roman" w:eastAsia="Times New Roman" w:hAnsi="Times New Roman" w:cs="Times New Roman"/>
          <w:color w:val="000000"/>
          <w:sz w:val="24"/>
          <w:szCs w:val="24"/>
        </w:rPr>
        <w:t xml:space="preserve"> </w:t>
      </w:r>
      <w:r w:rsidRPr="0049488F">
        <w:rPr>
          <w:rFonts w:ascii="Times New Roman" w:eastAsia="Times New Roman" w:hAnsi="Times New Roman" w:cs="Times New Roman"/>
          <w:color w:val="000000"/>
          <w:sz w:val="24"/>
          <w:szCs w:val="24"/>
          <w:lang w:eastAsia="ru-RU"/>
        </w:rPr>
        <w:t>451 -р утвержден план мероприятий по улучшению демографической ситуации в Воронежской области в 2008 - 2010 годах, разработано 17 областных и ведомственных целевых</w:t>
      </w: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программ, оказывающих непосредственное влияние на демографическое развитие области.</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 xml:space="preserve">В рамках региональной программы "Демографическое развитие Воронежской области на 2008 - 2010 годы и на период до 2016 года", утвержденной Указом губернатора Воронежской области от 7 августа 2008 г. </w:t>
      </w:r>
      <w:r w:rsidRPr="0049488F">
        <w:rPr>
          <w:rFonts w:ascii="Times New Roman" w:eastAsia="Times New Roman" w:hAnsi="Times New Roman" w:cs="Times New Roman"/>
          <w:color w:val="000000"/>
          <w:sz w:val="24"/>
          <w:szCs w:val="24"/>
          <w:lang w:val="en-US"/>
        </w:rPr>
        <w:t>N</w:t>
      </w:r>
      <w:r w:rsidRPr="0049488F">
        <w:rPr>
          <w:rFonts w:ascii="Times New Roman" w:eastAsia="Times New Roman" w:hAnsi="Times New Roman" w:cs="Times New Roman"/>
          <w:color w:val="000000"/>
          <w:sz w:val="24"/>
          <w:szCs w:val="24"/>
        </w:rPr>
        <w:t xml:space="preserve"> </w:t>
      </w:r>
      <w:r w:rsidRPr="0049488F">
        <w:rPr>
          <w:rFonts w:ascii="Times New Roman" w:eastAsia="Times New Roman" w:hAnsi="Times New Roman" w:cs="Times New Roman"/>
          <w:color w:val="000000"/>
          <w:sz w:val="24"/>
          <w:szCs w:val="24"/>
          <w:lang w:eastAsia="ru-RU"/>
        </w:rPr>
        <w:t xml:space="preserve">102-у, систематизирован комплекс мероприятий действующих областных и ведомственных целевых программ, обеспечивающих реализацию на территории Воронежской </w:t>
      </w:r>
      <w:r w:rsidRPr="0049488F">
        <w:rPr>
          <w:rFonts w:ascii="Times New Roman" w:eastAsia="Times New Roman" w:hAnsi="Times New Roman" w:cs="Times New Roman"/>
          <w:color w:val="000000"/>
          <w:sz w:val="24"/>
          <w:szCs w:val="24"/>
          <w:lang w:eastAsia="ru-RU"/>
        </w:rPr>
        <w:lastRenderedPageBreak/>
        <w:t xml:space="preserve">области Концепции демографической политики Российской Федерации до 2025 года, утвержденной Указом Президента Российской Федерации от 09.10.2007 </w:t>
      </w:r>
      <w:r w:rsidRPr="0049488F">
        <w:rPr>
          <w:rFonts w:ascii="Times New Roman" w:eastAsia="Times New Roman" w:hAnsi="Times New Roman" w:cs="Times New Roman"/>
          <w:color w:val="000000"/>
          <w:sz w:val="24"/>
          <w:szCs w:val="24"/>
          <w:lang w:val="en-US"/>
        </w:rPr>
        <w:t>N</w:t>
      </w:r>
      <w:r w:rsidRPr="0049488F">
        <w:rPr>
          <w:rFonts w:ascii="Times New Roman" w:eastAsia="Times New Roman" w:hAnsi="Times New Roman" w:cs="Times New Roman"/>
          <w:color w:val="000000"/>
          <w:sz w:val="24"/>
          <w:szCs w:val="24"/>
        </w:rPr>
        <w:t xml:space="preserve"> </w:t>
      </w:r>
      <w:r w:rsidRPr="0049488F">
        <w:rPr>
          <w:rFonts w:ascii="Times New Roman" w:eastAsia="Times New Roman" w:hAnsi="Times New Roman" w:cs="Times New Roman"/>
          <w:color w:val="000000"/>
          <w:sz w:val="24"/>
          <w:szCs w:val="24"/>
          <w:lang w:eastAsia="ru-RU"/>
        </w:rPr>
        <w:t>1351. В региональной программе "Демографическое развитие Воронежской области на 2008 - 2010 годы и на период до 2016 года" определены основные целевые индикаторы и показатели, которые позволяют оценивать эффективность влияния реализуемых в области социально-экономических мер, направленных на улучшение демографической ситуации и которые могут быть учтены при разработке прогноза численности поселения.</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повышение рождаемости, поддержку семьи, материнства и детства направлена областная целевая программа (далее ОЦП) «Дети Воронежской области на 2011-2014 годы».</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улучшение здоровья населения области, повышение продолжительности жизни, снижение смертности направлены ОЦП: «Развитие здравоохранения Воронежской области на 2011-2015 годы», «Предупреждение и борьба с заболеваниями социального характера на 2007-2011 годы», «Формирование здорового образа жизни у населения</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Воронежской области» (2010-2015гг.), и другие.</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улучшение жилищных условий населения области направлены ОЦП: «Обеспечение жильем молодых семей на 2011 -2015 годы», «Развитие системы жилищного ипотечного кредитования населения Воронежской области на 2011-2015 годы», «Социальное развитие села до 2012 года».</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повышение качества жизни направлены программы: ОЦП - «Чистая вода Воронежской области на период 2011-2017 годы», «Доступная среда на 2011-2015 годы» и другие.</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Задачи повышения занятости населения решаются в рамках ОЦП: «Содействие занятости населения Воронежской области на 2010-2014 годы», «Развитие и поддержка малого и среднего предпринимательства в Воронежской области на 2011-2015 годы». 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
    <w:p w:rsidR="002762D8" w:rsidRDefault="002762D8" w:rsidP="002762D8">
      <w:pPr>
        <w:spacing w:after="0"/>
        <w:ind w:firstLine="426"/>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Расчеты и анализ перспективного изменения численности населения и других важнейших его демографических показателей производились по трем прогнозам развития:</w:t>
      </w:r>
    </w:p>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p>
    <w:p w:rsidR="002762D8" w:rsidRPr="00A365D9" w:rsidRDefault="002762D8" w:rsidP="002762D8">
      <w:pPr>
        <w:pStyle w:val="a5"/>
        <w:spacing w:after="0"/>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365D9">
        <w:rPr>
          <w:rFonts w:ascii="Times New Roman" w:eastAsia="Times New Roman" w:hAnsi="Times New Roman" w:cs="Times New Roman"/>
          <w:color w:val="000000"/>
          <w:sz w:val="24"/>
          <w:szCs w:val="24"/>
          <w:lang w:eastAsia="ru-RU"/>
        </w:rPr>
        <w:t>пессимистическому;</w:t>
      </w:r>
    </w:p>
    <w:p w:rsidR="002762D8" w:rsidRDefault="002762D8" w:rsidP="002762D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49488F">
        <w:rPr>
          <w:rFonts w:ascii="Times New Roman" w:eastAsia="Times New Roman" w:hAnsi="Times New Roman" w:cs="Times New Roman"/>
          <w:color w:val="000000"/>
          <w:sz w:val="24"/>
          <w:szCs w:val="24"/>
          <w:lang w:eastAsia="ru-RU"/>
        </w:rPr>
        <w:t>вероятному;</w:t>
      </w:r>
    </w:p>
    <w:p w:rsidR="002762D8" w:rsidRPr="0049488F" w:rsidRDefault="002762D8" w:rsidP="002762D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 xml:space="preserve"> оптимистическому.</w:t>
      </w:r>
    </w:p>
    <w:p w:rsidR="002762D8" w:rsidRDefault="002762D8" w:rsidP="002762D8">
      <w:pPr>
        <w:ind w:firstLine="426"/>
        <w:jc w:val="both"/>
      </w:pPr>
    </w:p>
    <w:p w:rsidR="002762D8" w:rsidRDefault="002762D8" w:rsidP="002762D8">
      <w:pPr>
        <w:ind w:firstLine="426"/>
        <w:jc w:val="both"/>
      </w:pPr>
    </w:p>
    <w:p w:rsidR="002762D8" w:rsidRDefault="002762D8" w:rsidP="002762D8">
      <w:pPr>
        <w:ind w:firstLine="426"/>
        <w:jc w:val="both"/>
      </w:pPr>
    </w:p>
    <w:p w:rsidR="002762D8" w:rsidRDefault="002762D8" w:rsidP="002762D8"/>
    <w:p w:rsidR="002762D8" w:rsidRDefault="002762D8" w:rsidP="002762D8"/>
    <w:p w:rsidR="002762D8" w:rsidRDefault="002762D8" w:rsidP="002762D8"/>
    <w:p w:rsidR="002762D8" w:rsidRPr="0049488F" w:rsidRDefault="002762D8" w:rsidP="002762D8">
      <w:pPr>
        <w:spacing w:after="0"/>
        <w:ind w:firstLine="426"/>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Вероятность каждого из них будет определяться сложным сочетанием социальных, экономических и политических факторов, но, в конечном итоге возможный сценарий развития демографических процессов будет зависеть от двух основных показателей: уровня естественного прироста населения и миграционного прироста.</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1</w:t>
      </w:r>
    </w:p>
    <w:p w:rsidR="002762D8" w:rsidRDefault="002762D8" w:rsidP="002762D8">
      <w:pPr>
        <w:spacing w:after="0"/>
        <w:jc w:val="center"/>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Прогнозируемая динамика численности населения Алейниковского СП</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tblPr>
      <w:tblGrid>
        <w:gridCol w:w="5990"/>
        <w:gridCol w:w="1416"/>
        <w:gridCol w:w="1133"/>
        <w:gridCol w:w="1714"/>
      </w:tblGrid>
      <w:tr w:rsidR="002762D8" w:rsidRPr="0049488F" w:rsidTr="00B22DC9">
        <w:trPr>
          <w:trHeight w:val="696"/>
        </w:trPr>
        <w:tc>
          <w:tcPr>
            <w:tcW w:w="599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Показатели</w:t>
            </w:r>
          </w:p>
        </w:tc>
        <w:tc>
          <w:tcPr>
            <w:tcW w:w="1416"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Базовый</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период</w:t>
            </w:r>
          </w:p>
        </w:tc>
        <w:tc>
          <w:tcPr>
            <w:tcW w:w="2847" w:type="dxa"/>
            <w:gridSpan w:val="2"/>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Прогнозируемый период</w:t>
            </w:r>
          </w:p>
        </w:tc>
      </w:tr>
      <w:tr w:rsidR="002762D8" w:rsidRPr="0049488F" w:rsidTr="00B22DC9">
        <w:trPr>
          <w:trHeight w:val="518"/>
        </w:trPr>
        <w:tc>
          <w:tcPr>
            <w:tcW w:w="599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416"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2009г</w:t>
            </w:r>
          </w:p>
        </w:tc>
        <w:tc>
          <w:tcPr>
            <w:tcW w:w="1133"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2020г</w:t>
            </w:r>
          </w:p>
        </w:tc>
        <w:tc>
          <w:tcPr>
            <w:tcW w:w="1714" w:type="dxa"/>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2030г</w:t>
            </w:r>
          </w:p>
        </w:tc>
      </w:tr>
      <w:tr w:rsidR="002762D8" w:rsidRPr="0049488F" w:rsidTr="00B22DC9">
        <w:trPr>
          <w:trHeight w:val="533"/>
        </w:trPr>
        <w:tc>
          <w:tcPr>
            <w:tcW w:w="10253" w:type="dxa"/>
            <w:gridSpan w:val="4"/>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Пессимистический прогноз</w:t>
            </w:r>
          </w:p>
        </w:tc>
      </w:tr>
      <w:tr w:rsidR="002762D8" w:rsidRPr="0049488F" w:rsidTr="00B22DC9">
        <w:trPr>
          <w:trHeight w:val="514"/>
        </w:trPr>
        <w:tc>
          <w:tcPr>
            <w:tcW w:w="599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Численность постоянного населения на 1 января, всего чел.</w:t>
            </w:r>
          </w:p>
        </w:tc>
        <w:tc>
          <w:tcPr>
            <w:tcW w:w="1416"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1450</w:t>
            </w:r>
          </w:p>
        </w:tc>
        <w:tc>
          <w:tcPr>
            <w:tcW w:w="1133"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1240</w:t>
            </w:r>
          </w:p>
        </w:tc>
        <w:tc>
          <w:tcPr>
            <w:tcW w:w="1714" w:type="dxa"/>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1075</w:t>
            </w:r>
          </w:p>
        </w:tc>
      </w:tr>
      <w:tr w:rsidR="002762D8" w:rsidRPr="0049488F" w:rsidTr="00B22DC9">
        <w:trPr>
          <w:trHeight w:val="538"/>
        </w:trPr>
        <w:tc>
          <w:tcPr>
            <w:tcW w:w="10253" w:type="dxa"/>
            <w:gridSpan w:val="4"/>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Вероятный прогноз</w:t>
            </w:r>
          </w:p>
        </w:tc>
      </w:tr>
      <w:tr w:rsidR="002762D8" w:rsidRPr="0049488F" w:rsidTr="00B22DC9">
        <w:trPr>
          <w:trHeight w:val="571"/>
        </w:trPr>
        <w:tc>
          <w:tcPr>
            <w:tcW w:w="5990"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Численность постоянного населения на 1 января, всего чел.</w:t>
            </w:r>
          </w:p>
        </w:tc>
        <w:tc>
          <w:tcPr>
            <w:tcW w:w="1416"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1450</w:t>
            </w:r>
          </w:p>
        </w:tc>
        <w:tc>
          <w:tcPr>
            <w:tcW w:w="1133"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1329</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1204</w:t>
            </w:r>
          </w:p>
        </w:tc>
      </w:tr>
    </w:tbl>
    <w:p w:rsidR="002762D8" w:rsidRDefault="002762D8" w:rsidP="002762D8">
      <w:pPr>
        <w:jc w:val="center"/>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E837F2">
        <w:rPr>
          <w:rFonts w:ascii="Times New Roman" w:eastAsia="Times New Roman" w:hAnsi="Times New Roman" w:cs="Times New Roman"/>
          <w:b/>
          <w:i/>
          <w:iCs/>
          <w:color w:val="000000"/>
          <w:sz w:val="24"/>
          <w:szCs w:val="24"/>
          <w:u w:val="single"/>
          <w:lang w:eastAsia="ru-RU"/>
        </w:rPr>
        <w:lastRenderedPageBreak/>
        <w:t>Пессимистический прогноз</w:t>
      </w:r>
      <w:r w:rsidRPr="0049488F">
        <w:rPr>
          <w:rFonts w:ascii="Times New Roman" w:eastAsia="Times New Roman" w:hAnsi="Times New Roman" w:cs="Times New Roman"/>
          <w:color w:val="000000"/>
          <w:sz w:val="24"/>
          <w:szCs w:val="24"/>
          <w:lang w:eastAsia="ru-RU"/>
        </w:rPr>
        <w:t xml:space="preserve"> развития поселения. К 2020 году ожидается небольшое сокращение общего коэффициента смертности, из-за сокращения категорий жителей с наибольшими возрастными коэффициентами смертности (60 и старше). После 2020 года общий коэффициент смертности начнет расти, так как многочисленная часть трудоспособного населения перейдет в категорию людей пенсионного возраста и продолжится старение населения. Как следствие, естественная убыль населения в Алейниковском СП при данном сценарии останется на крайне высоком уровне.</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Приведенная оценка данного развития демографических процессов, отражает, скорее всего, лишь верхнее значение диапазона инерции. При усугублении процессов смертности и рождаемости и усилении миграционного оттока негативные демографические процессы на территории поселения могут развиваться с большей скоростью и масштабами.</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E837F2">
        <w:rPr>
          <w:rFonts w:ascii="Times New Roman" w:eastAsia="Times New Roman" w:hAnsi="Times New Roman" w:cs="Times New Roman"/>
          <w:b/>
          <w:i/>
          <w:iCs/>
          <w:color w:val="000000"/>
          <w:sz w:val="24"/>
          <w:szCs w:val="24"/>
          <w:u w:val="single"/>
          <w:lang w:eastAsia="ru-RU"/>
        </w:rPr>
        <w:t>Вероятный прогноз</w:t>
      </w:r>
      <w:r w:rsidRPr="0049488F">
        <w:rPr>
          <w:rFonts w:ascii="Times New Roman" w:eastAsia="Times New Roman" w:hAnsi="Times New Roman" w:cs="Times New Roman"/>
          <w:color w:val="000000"/>
          <w:sz w:val="24"/>
          <w:szCs w:val="24"/>
          <w:lang w:eastAsia="ru-RU"/>
        </w:rPr>
        <w:t xml:space="preserve"> развития демографических процессов возможен при условии роста рождаемости в рамках проводимой государством демографической политики, направленной на изменение репродуктивных моделей поведения, репродуктивных планов, поддержку семей и т.д. Вторым условием данного сценария развития является одновременное уменьшение смертности, особенно в трудоспособном возрасте, увеличение продолжительности жизни, уменьшение заболеваемости социально</w:t>
      </w:r>
      <w:r w:rsidRPr="0049488F">
        <w:rPr>
          <w:rFonts w:ascii="Times New Roman" w:eastAsia="Times New Roman" w:hAnsi="Times New Roman" w:cs="Times New Roman"/>
          <w:color w:val="000000"/>
          <w:sz w:val="24"/>
          <w:szCs w:val="24"/>
          <w:lang w:eastAsia="ru-RU"/>
        </w:rPr>
        <w:softHyphen/>
        <w:t>обусловленными болезнями и.т.д. Помимо этого, необходимым условием данного варианта развития является оживление экономики сельского поселения и выход из депрессивного состояния.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Основные показатели воспроизводства населения при данном сценарии развития несколько улучшатся в сравнении с пессимистическим вариантом.</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E837F2">
        <w:rPr>
          <w:rFonts w:ascii="Times New Roman" w:eastAsia="Times New Roman" w:hAnsi="Times New Roman" w:cs="Times New Roman"/>
          <w:b/>
          <w:i/>
          <w:iCs/>
          <w:color w:val="000000"/>
          <w:sz w:val="24"/>
          <w:szCs w:val="24"/>
          <w:u w:val="single"/>
          <w:lang w:eastAsia="ru-RU"/>
        </w:rPr>
        <w:t>Оптимистический прогноз</w:t>
      </w:r>
      <w:r w:rsidRPr="0049488F">
        <w:rPr>
          <w:rFonts w:ascii="Times New Roman" w:eastAsia="Times New Roman" w:hAnsi="Times New Roman" w:cs="Times New Roman"/>
          <w:color w:val="000000"/>
          <w:sz w:val="24"/>
          <w:szCs w:val="24"/>
          <w:lang w:eastAsia="ru-RU"/>
        </w:rPr>
        <w:t xml:space="preserve"> развития поселения предполагает коренной перелом в основных показателях воспроизводства населения района, в частности, резком росте рождаемости и значительном механическом приросте населения.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Вероятность развития оптимистического варианта в поселении будет определяться его способностью к быстрому преодолению остаточных кризисных явлений в социальной и производственной сферах, эффективностью предпринимаемых мер по стимулированию рождаемости, системой мероприятий по изменению образа жизни населения, созданию условий для привлечения внешних мигрантов.</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Однако, даже при успешном решении перечисленных выше мероприятий ни один из возможных сценариев развития, даже оптимистический, без привлечения внешних мигрантов не в состоянии предотвратить сокращение численности населения Алейниковского СП на расчетную перспективу.</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За основу для расчетов по настоящему генеральному плану принят вероятный прогноз численности как наиболее реальный в исполнении со среднегодовыми темпами убыли населения -0,01% в год.</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соответствии с данным прогнозом численность населения Алейниковского сельского поселения в 2030 году составит 1204 человека.</w:t>
      </w: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Таблица 2</w:t>
      </w:r>
    </w:p>
    <w:p w:rsidR="002762D8" w:rsidRDefault="002762D8" w:rsidP="002762D8"/>
    <w:p w:rsidR="002762D8" w:rsidRDefault="002762D8" w:rsidP="002762D8">
      <w:pPr>
        <w:spacing w:after="0"/>
        <w:jc w:val="center"/>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Основные демографические показатели вероятного прогноза численности Алейниковского СП</w:t>
      </w:r>
    </w:p>
    <w:p w:rsidR="002762D8" w:rsidRPr="0049488F" w:rsidRDefault="002762D8" w:rsidP="002762D8">
      <w:pPr>
        <w:spacing w:after="0"/>
        <w:rPr>
          <w:rFonts w:ascii="Times New Roman" w:eastAsia="Times New Roman" w:hAnsi="Times New Roman" w:cs="Times New Roman"/>
          <w:sz w:val="24"/>
          <w:szCs w:val="24"/>
          <w:lang w:eastAsia="ru-RU"/>
        </w:rPr>
      </w:pPr>
    </w:p>
    <w:tbl>
      <w:tblPr>
        <w:tblW w:w="0" w:type="auto"/>
        <w:jc w:val="center"/>
        <w:tblInd w:w="5" w:type="dxa"/>
        <w:tblLayout w:type="fixed"/>
        <w:tblCellMar>
          <w:left w:w="0" w:type="dxa"/>
          <w:right w:w="0" w:type="dxa"/>
        </w:tblCellMar>
        <w:tblLook w:val="0000"/>
      </w:tblPr>
      <w:tblGrid>
        <w:gridCol w:w="3979"/>
        <w:gridCol w:w="1267"/>
        <w:gridCol w:w="1488"/>
        <w:gridCol w:w="1488"/>
        <w:gridCol w:w="2021"/>
      </w:tblGrid>
      <w:tr w:rsidR="002762D8" w:rsidRPr="0049488F" w:rsidTr="00B22DC9">
        <w:trPr>
          <w:trHeight w:val="691"/>
          <w:jc w:val="center"/>
        </w:trPr>
        <w:tc>
          <w:tcPr>
            <w:tcW w:w="397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Показатели</w:t>
            </w:r>
          </w:p>
        </w:tc>
        <w:tc>
          <w:tcPr>
            <w:tcW w:w="1267"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Единица</w:t>
            </w:r>
          </w:p>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измерения</w:t>
            </w: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Базовый</w:t>
            </w:r>
          </w:p>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период</w:t>
            </w:r>
          </w:p>
        </w:tc>
        <w:tc>
          <w:tcPr>
            <w:tcW w:w="3509" w:type="dxa"/>
            <w:gridSpan w:val="2"/>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Прогнозируемый период</w:t>
            </w:r>
          </w:p>
        </w:tc>
      </w:tr>
      <w:tr w:rsidR="002762D8" w:rsidRPr="0049488F" w:rsidTr="00B22DC9">
        <w:trPr>
          <w:trHeight w:val="413"/>
          <w:jc w:val="center"/>
        </w:trPr>
        <w:tc>
          <w:tcPr>
            <w:tcW w:w="3979" w:type="dxa"/>
            <w:tcBorders>
              <w:top w:val="nil"/>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10"/>
                <w:szCs w:val="10"/>
                <w:lang w:eastAsia="ru-RU"/>
              </w:rPr>
            </w:pPr>
          </w:p>
        </w:tc>
        <w:tc>
          <w:tcPr>
            <w:tcW w:w="1267"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10"/>
                <w:szCs w:val="10"/>
                <w:lang w:eastAsia="ru-RU"/>
              </w:rPr>
            </w:pP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2009 год</w:t>
            </w: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 год</w:t>
            </w:r>
          </w:p>
        </w:tc>
        <w:tc>
          <w:tcPr>
            <w:tcW w:w="2021" w:type="dxa"/>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 год</w:t>
            </w:r>
          </w:p>
        </w:tc>
      </w:tr>
      <w:tr w:rsidR="002762D8" w:rsidRPr="0049488F" w:rsidTr="00B22DC9">
        <w:trPr>
          <w:trHeight w:val="418"/>
          <w:jc w:val="center"/>
        </w:trPr>
        <w:tc>
          <w:tcPr>
            <w:tcW w:w="397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Численность населения на начало года</w:t>
            </w:r>
          </w:p>
        </w:tc>
        <w:tc>
          <w:tcPr>
            <w:tcW w:w="1267"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человек</w:t>
            </w: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1450</w:t>
            </w: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1329</w:t>
            </w:r>
          </w:p>
        </w:tc>
        <w:tc>
          <w:tcPr>
            <w:tcW w:w="2021" w:type="dxa"/>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1204</w:t>
            </w:r>
          </w:p>
        </w:tc>
      </w:tr>
      <w:tr w:rsidR="002762D8" w:rsidRPr="0049488F" w:rsidTr="00B22DC9">
        <w:trPr>
          <w:trHeight w:val="470"/>
          <w:jc w:val="center"/>
        </w:trPr>
        <w:tc>
          <w:tcPr>
            <w:tcW w:w="397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Численность населения в возрасте моложе</w:t>
            </w:r>
          </w:p>
        </w:tc>
        <w:tc>
          <w:tcPr>
            <w:tcW w:w="126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чел.</w:t>
            </w:r>
          </w:p>
        </w:tc>
        <w:tc>
          <w:tcPr>
            <w:tcW w:w="148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241</w:t>
            </w:r>
          </w:p>
        </w:tc>
        <w:tc>
          <w:tcPr>
            <w:tcW w:w="148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239</w:t>
            </w:r>
          </w:p>
        </w:tc>
        <w:tc>
          <w:tcPr>
            <w:tcW w:w="202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205</w:t>
            </w:r>
          </w:p>
        </w:tc>
      </w:tr>
      <w:tr w:rsidR="002762D8" w:rsidRPr="0049488F" w:rsidTr="00B22DC9">
        <w:trPr>
          <w:trHeight w:val="619"/>
          <w:jc w:val="center"/>
        </w:trPr>
        <w:tc>
          <w:tcPr>
            <w:tcW w:w="3979" w:type="dxa"/>
            <w:tcBorders>
              <w:top w:val="nil"/>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трудоспособного</w:t>
            </w:r>
          </w:p>
        </w:tc>
        <w:tc>
          <w:tcPr>
            <w:tcW w:w="1267" w:type="dxa"/>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88" w:type="dxa"/>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17%</w:t>
            </w:r>
          </w:p>
        </w:tc>
        <w:tc>
          <w:tcPr>
            <w:tcW w:w="1488" w:type="dxa"/>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18%</w:t>
            </w:r>
          </w:p>
        </w:tc>
        <w:tc>
          <w:tcPr>
            <w:tcW w:w="2021" w:type="dxa"/>
            <w:tcBorders>
              <w:top w:val="nil"/>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17%</w:t>
            </w:r>
          </w:p>
        </w:tc>
      </w:tr>
      <w:tr w:rsidR="002762D8" w:rsidRPr="0049488F" w:rsidTr="00B22DC9">
        <w:trPr>
          <w:trHeight w:val="437"/>
          <w:jc w:val="center"/>
        </w:trPr>
        <w:tc>
          <w:tcPr>
            <w:tcW w:w="397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Численность населения в трудоспособном</w:t>
            </w:r>
          </w:p>
        </w:tc>
        <w:tc>
          <w:tcPr>
            <w:tcW w:w="126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чел.</w:t>
            </w:r>
          </w:p>
        </w:tc>
        <w:tc>
          <w:tcPr>
            <w:tcW w:w="148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820</w:t>
            </w:r>
          </w:p>
        </w:tc>
        <w:tc>
          <w:tcPr>
            <w:tcW w:w="148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718</w:t>
            </w:r>
          </w:p>
        </w:tc>
        <w:tc>
          <w:tcPr>
            <w:tcW w:w="202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662</w:t>
            </w:r>
          </w:p>
        </w:tc>
      </w:tr>
      <w:tr w:rsidR="002762D8" w:rsidRPr="0049488F" w:rsidTr="00B22DC9">
        <w:trPr>
          <w:trHeight w:val="523"/>
          <w:jc w:val="center"/>
        </w:trPr>
        <w:tc>
          <w:tcPr>
            <w:tcW w:w="3979" w:type="dxa"/>
            <w:tcBorders>
              <w:top w:val="nil"/>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возрасте</w:t>
            </w:r>
          </w:p>
        </w:tc>
        <w:tc>
          <w:tcPr>
            <w:tcW w:w="1267" w:type="dxa"/>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88" w:type="dxa"/>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56%</w:t>
            </w:r>
          </w:p>
        </w:tc>
        <w:tc>
          <w:tcPr>
            <w:tcW w:w="1488" w:type="dxa"/>
            <w:tcBorders>
              <w:top w:val="nil"/>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54%</w:t>
            </w:r>
          </w:p>
        </w:tc>
        <w:tc>
          <w:tcPr>
            <w:tcW w:w="2021" w:type="dxa"/>
            <w:tcBorders>
              <w:top w:val="nil"/>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55%</w:t>
            </w:r>
          </w:p>
        </w:tc>
      </w:tr>
      <w:tr w:rsidR="002762D8" w:rsidRPr="0049488F" w:rsidTr="00B22DC9">
        <w:trPr>
          <w:trHeight w:val="418"/>
          <w:jc w:val="center"/>
        </w:trPr>
        <w:tc>
          <w:tcPr>
            <w:tcW w:w="397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Численность населения в возрасте старше</w:t>
            </w:r>
          </w:p>
        </w:tc>
        <w:tc>
          <w:tcPr>
            <w:tcW w:w="1267"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чел.</w:t>
            </w: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389</w:t>
            </w:r>
          </w:p>
        </w:tc>
        <w:tc>
          <w:tcPr>
            <w:tcW w:w="1488"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372</w:t>
            </w:r>
          </w:p>
        </w:tc>
        <w:tc>
          <w:tcPr>
            <w:tcW w:w="2021" w:type="dxa"/>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337</w:t>
            </w:r>
          </w:p>
        </w:tc>
      </w:tr>
      <w:tr w:rsidR="002762D8" w:rsidRPr="0049488F" w:rsidTr="00B22DC9">
        <w:trPr>
          <w:trHeight w:val="562"/>
          <w:jc w:val="center"/>
        </w:trPr>
        <w:tc>
          <w:tcPr>
            <w:tcW w:w="3979" w:type="dxa"/>
            <w:tcBorders>
              <w:top w:val="nil"/>
              <w:left w:val="single" w:sz="4" w:space="0" w:color="auto"/>
              <w:bottom w:val="single" w:sz="4" w:space="0" w:color="auto"/>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трудоспособного</w:t>
            </w:r>
          </w:p>
        </w:tc>
        <w:tc>
          <w:tcPr>
            <w:tcW w:w="1267" w:type="dxa"/>
            <w:tcBorders>
              <w:top w:val="nil"/>
              <w:left w:val="single" w:sz="4" w:space="0" w:color="auto"/>
              <w:bottom w:val="single" w:sz="4" w:space="0" w:color="auto"/>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88" w:type="dxa"/>
            <w:tcBorders>
              <w:top w:val="nil"/>
              <w:left w:val="single" w:sz="4" w:space="0" w:color="auto"/>
              <w:bottom w:val="single" w:sz="4" w:space="0" w:color="auto"/>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27%</w:t>
            </w:r>
          </w:p>
        </w:tc>
        <w:tc>
          <w:tcPr>
            <w:tcW w:w="1488" w:type="dxa"/>
            <w:tcBorders>
              <w:top w:val="nil"/>
              <w:left w:val="single" w:sz="4" w:space="0" w:color="auto"/>
              <w:bottom w:val="single" w:sz="4" w:space="0" w:color="auto"/>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28%</w:t>
            </w:r>
          </w:p>
        </w:tc>
        <w:tc>
          <w:tcPr>
            <w:tcW w:w="2021" w:type="dxa"/>
            <w:tcBorders>
              <w:top w:val="nil"/>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28%</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E837F2" w:rsidRDefault="002762D8" w:rsidP="002762D8">
      <w:pPr>
        <w:pStyle w:val="a5"/>
        <w:numPr>
          <w:ilvl w:val="0"/>
          <w:numId w:val="10"/>
        </w:numPr>
        <w:spacing w:after="0"/>
        <w:jc w:val="center"/>
        <w:rPr>
          <w:rFonts w:ascii="Times New Roman" w:eastAsia="Times New Roman" w:hAnsi="Times New Roman" w:cs="Times New Roman"/>
          <w:b/>
          <w:color w:val="000000"/>
          <w:sz w:val="28"/>
          <w:szCs w:val="28"/>
          <w:lang w:eastAsia="ru-RU"/>
        </w:rPr>
      </w:pPr>
      <w:r w:rsidRPr="00E837F2">
        <w:rPr>
          <w:rFonts w:ascii="Times New Roman" w:eastAsia="Times New Roman" w:hAnsi="Times New Roman" w:cs="Times New Roman"/>
          <w:b/>
          <w:color w:val="000000"/>
          <w:sz w:val="28"/>
          <w:szCs w:val="28"/>
          <w:lang w:eastAsia="ru-RU"/>
        </w:rPr>
        <w:lastRenderedPageBreak/>
        <w:t>Перспективные показатели спроса на коммунальные ресурсы</w:t>
      </w:r>
    </w:p>
    <w:p w:rsidR="002762D8" w:rsidRPr="00E837F2" w:rsidRDefault="002762D8" w:rsidP="002762D8">
      <w:pPr>
        <w:pStyle w:val="a5"/>
        <w:numPr>
          <w:ilvl w:val="0"/>
          <w:numId w:val="10"/>
        </w:numPr>
        <w:spacing w:after="0"/>
        <w:jc w:val="center"/>
        <w:rPr>
          <w:rFonts w:ascii="Times New Roman" w:eastAsia="Times New Roman" w:hAnsi="Times New Roman" w:cs="Times New Roman"/>
          <w:sz w:val="24"/>
          <w:szCs w:val="24"/>
          <w:lang w:eastAsia="ru-RU"/>
        </w:rPr>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Оценка потребления товаров и услуг организаций коммунального комплекса играет важное значение при разработке программы комплексного развития систем коммунальной инфраструктуры и схем ресурсоснабжения.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 вторых, прогнозные объемы потребления товаров и услуг должны учитываться при расчете тарифов, которые являются одним из основных источников финансирования инвестиционных программ организаций коммунального комплекса.</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Для оценки перспективных объемов был проанализирован сложившийся уровень потребления товаров и услуг организаций коммунального комплекса муниципального образования.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систем коммунальной инфраструктуры проводится по трем основным категориям:</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население;</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бюджетные учреждения;</w:t>
      </w: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прочие предприятия и организации.</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Pr="00E837F2" w:rsidRDefault="002762D8" w:rsidP="002762D8">
      <w:pPr>
        <w:pStyle w:val="a5"/>
        <w:numPr>
          <w:ilvl w:val="1"/>
          <w:numId w:val="11"/>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E837F2">
        <w:rPr>
          <w:rFonts w:ascii="Times New Roman" w:eastAsia="Times New Roman" w:hAnsi="Times New Roman" w:cs="Times New Roman"/>
          <w:b/>
          <w:bCs/>
          <w:color w:val="000000"/>
          <w:sz w:val="24"/>
          <w:szCs w:val="24"/>
          <w:lang w:eastAsia="ru-RU"/>
        </w:rPr>
        <w:t>Прогноз спроса на услуги по теплоснабжению</w:t>
      </w:r>
    </w:p>
    <w:p w:rsidR="002762D8" w:rsidRPr="0049488F" w:rsidRDefault="002762D8" w:rsidP="002762D8">
      <w:pPr>
        <w:spacing w:after="0"/>
        <w:ind w:left="644"/>
        <w:jc w:val="both"/>
        <w:rPr>
          <w:rFonts w:ascii="Times New Roman" w:eastAsia="Times New Roman" w:hAnsi="Times New Roman" w:cs="Times New Roman"/>
          <w:b/>
          <w:bCs/>
          <w:color w:val="000000"/>
          <w:sz w:val="24"/>
          <w:szCs w:val="24"/>
          <w:lang w:eastAsia="ru-RU"/>
        </w:rPr>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таблице 5 приведён прогноз спроса на отпуск тепловой энергии по потребителям муниципального образования на период с 2016 по 2030 г. Прогноз спроса на услуги по теплоснабжению рассчитан в соответствии с прогнозом численности населения и с учетом ввода объектов нового строительства в эксплуатацию. Основным потребителем тепловой энергии муниципального образования является население и бюджетные учреждения.</w:t>
      </w: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Таблица 3</w:t>
      </w:r>
    </w:p>
    <w:p w:rsidR="002762D8" w:rsidRDefault="002762D8" w:rsidP="002762D8">
      <w:pPr>
        <w:spacing w:after="0"/>
        <w:rPr>
          <w:rFonts w:ascii="Times New Roman" w:eastAsia="Times New Roman" w:hAnsi="Times New Roman" w:cs="Times New Roman"/>
          <w:b/>
          <w:bCs/>
          <w:color w:val="000000"/>
          <w:sz w:val="24"/>
          <w:szCs w:val="24"/>
          <w:lang w:eastAsia="ru-RU"/>
        </w:rPr>
      </w:pP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Перспективный баланс потребления тепловой энергии муниципального образования</w:t>
      </w:r>
    </w:p>
    <w:tbl>
      <w:tblPr>
        <w:tblW w:w="0" w:type="auto"/>
        <w:tblInd w:w="5" w:type="dxa"/>
        <w:tblLayout w:type="fixed"/>
        <w:tblCellMar>
          <w:left w:w="0" w:type="dxa"/>
          <w:right w:w="0" w:type="dxa"/>
        </w:tblCellMar>
        <w:tblLook w:val="0000"/>
      </w:tblPr>
      <w:tblGrid>
        <w:gridCol w:w="480"/>
        <w:gridCol w:w="2674"/>
        <w:gridCol w:w="1574"/>
        <w:gridCol w:w="1421"/>
        <w:gridCol w:w="1426"/>
        <w:gridCol w:w="1426"/>
        <w:gridCol w:w="1435"/>
      </w:tblGrid>
      <w:tr w:rsidR="002762D8" w:rsidRPr="0049488F" w:rsidTr="00B22DC9">
        <w:trPr>
          <w:trHeight w:val="542"/>
        </w:trPr>
        <w:tc>
          <w:tcPr>
            <w:tcW w:w="48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w:t>
            </w:r>
          </w:p>
        </w:tc>
        <w:tc>
          <w:tcPr>
            <w:tcW w:w="2674"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Наименование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показателей</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Ед. изм.</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2010г.</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2015г.</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2020г.</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2025г.</w:t>
            </w:r>
          </w:p>
        </w:tc>
      </w:tr>
      <w:tr w:rsidR="002762D8" w:rsidRPr="0049488F" w:rsidTr="00B22DC9">
        <w:trPr>
          <w:trHeight w:val="274"/>
        </w:trPr>
        <w:tc>
          <w:tcPr>
            <w:tcW w:w="48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9956" w:type="dxa"/>
            <w:gridSpan w:val="6"/>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угольная, с. Алейниково, ул. Кирова, 48</w:t>
            </w:r>
          </w:p>
        </w:tc>
      </w:tr>
      <w:tr w:rsidR="002762D8" w:rsidRPr="0049488F" w:rsidTr="00B22DC9">
        <w:trPr>
          <w:trHeight w:val="538"/>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Установленная мощность котельной</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0,828</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r>
      <w:tr w:rsidR="002762D8" w:rsidRPr="0049488F" w:rsidTr="00B22DC9">
        <w:trPr>
          <w:trHeight w:val="542"/>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Подключенная тепловая нагрузка</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0,174</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0,174</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0,174</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0,174</w:t>
            </w:r>
          </w:p>
        </w:tc>
      </w:tr>
      <w:tr w:rsidR="002762D8" w:rsidRPr="0049488F" w:rsidTr="00B22DC9">
        <w:trPr>
          <w:trHeight w:val="538"/>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Прирост подключенной тепловой нагрузки</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r w:rsidR="002762D8" w:rsidRPr="0049488F" w:rsidTr="00B22DC9">
        <w:trPr>
          <w:trHeight w:val="274"/>
        </w:trPr>
        <w:tc>
          <w:tcPr>
            <w:tcW w:w="48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9956" w:type="dxa"/>
            <w:gridSpan w:val="6"/>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угольная, с. Нижний Карабут, ул. Школьная, 2</w:t>
            </w:r>
          </w:p>
        </w:tc>
      </w:tr>
      <w:tr w:rsidR="002762D8" w:rsidRPr="0049488F" w:rsidTr="00B22DC9">
        <w:trPr>
          <w:trHeight w:val="538"/>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Установленная мощность котельной</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0,34</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0,6</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0,6</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0,6</w:t>
            </w:r>
          </w:p>
        </w:tc>
      </w:tr>
      <w:tr w:rsidR="002762D8" w:rsidRPr="0049488F" w:rsidTr="00B22DC9">
        <w:trPr>
          <w:trHeight w:val="542"/>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Подключенная тепловая нагрузка</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0,103</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0,103</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0,103</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0,103</w:t>
            </w:r>
          </w:p>
        </w:tc>
      </w:tr>
      <w:tr w:rsidR="002762D8" w:rsidRPr="0049488F" w:rsidTr="00B22DC9">
        <w:trPr>
          <w:trHeight w:val="538"/>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Прирост подключенной тепловой нагрузки</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r w:rsidR="002762D8" w:rsidRPr="0049488F" w:rsidTr="00B22DC9">
        <w:trPr>
          <w:trHeight w:val="274"/>
        </w:trPr>
        <w:tc>
          <w:tcPr>
            <w:tcW w:w="480"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9956" w:type="dxa"/>
            <w:gridSpan w:val="6"/>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угольная, х. Украинский, ул. Садовая, 1</w:t>
            </w:r>
          </w:p>
        </w:tc>
      </w:tr>
      <w:tr w:rsidR="002762D8" w:rsidRPr="0049488F" w:rsidTr="00B22DC9">
        <w:trPr>
          <w:trHeight w:val="538"/>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Установленная мощность котельной</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0,12</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0,12</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0,25</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0,25</w:t>
            </w:r>
          </w:p>
        </w:tc>
      </w:tr>
      <w:tr w:rsidR="002762D8" w:rsidRPr="0049488F" w:rsidTr="00B22DC9">
        <w:trPr>
          <w:trHeight w:val="542"/>
        </w:trPr>
        <w:tc>
          <w:tcPr>
            <w:tcW w:w="48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Подключенная тепловая нагрузка</w:t>
            </w:r>
          </w:p>
        </w:tc>
        <w:tc>
          <w:tcPr>
            <w:tcW w:w="157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0,063</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0,063</w:t>
            </w:r>
          </w:p>
        </w:tc>
        <w:tc>
          <w:tcPr>
            <w:tcW w:w="142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0,063</w:t>
            </w:r>
          </w:p>
        </w:tc>
        <w:tc>
          <w:tcPr>
            <w:tcW w:w="1435"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0,063</w:t>
            </w:r>
          </w:p>
        </w:tc>
      </w:tr>
      <w:tr w:rsidR="002762D8" w:rsidRPr="0049488F" w:rsidTr="00B22DC9">
        <w:trPr>
          <w:trHeight w:val="547"/>
        </w:trPr>
        <w:tc>
          <w:tcPr>
            <w:tcW w:w="480"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267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Прирост подключенной тепловой нагрузки</w:t>
            </w:r>
          </w:p>
        </w:tc>
        <w:tc>
          <w:tcPr>
            <w:tcW w:w="157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142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26"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26"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pStyle w:val="a5"/>
        <w:numPr>
          <w:ilvl w:val="1"/>
          <w:numId w:val="11"/>
        </w:numPr>
        <w:spacing w:after="0"/>
        <w:jc w:val="center"/>
        <w:rPr>
          <w:rFonts w:ascii="Times New Roman" w:eastAsia="Times New Roman" w:hAnsi="Times New Roman" w:cs="Times New Roman"/>
          <w:b/>
          <w:bCs/>
          <w:color w:val="000000"/>
          <w:sz w:val="24"/>
          <w:szCs w:val="24"/>
          <w:lang w:eastAsia="ru-RU"/>
        </w:rPr>
      </w:pPr>
      <w:r w:rsidRPr="00E837F2">
        <w:rPr>
          <w:rFonts w:ascii="Times New Roman" w:eastAsia="Times New Roman" w:hAnsi="Times New Roman" w:cs="Times New Roman"/>
          <w:b/>
          <w:bCs/>
          <w:color w:val="000000"/>
          <w:sz w:val="24"/>
          <w:szCs w:val="24"/>
          <w:lang w:eastAsia="ru-RU"/>
        </w:rPr>
        <w:lastRenderedPageBreak/>
        <w:t>Прогноз спроса на услуги водоснабжения</w:t>
      </w:r>
    </w:p>
    <w:p w:rsidR="002762D8" w:rsidRPr="00E837F2" w:rsidRDefault="002762D8" w:rsidP="002762D8">
      <w:pPr>
        <w:pStyle w:val="a5"/>
        <w:spacing w:after="0"/>
        <w:ind w:left="1004"/>
        <w:rPr>
          <w:rFonts w:ascii="Times New Roman" w:eastAsia="Times New Roman" w:hAnsi="Times New Roman" w:cs="Times New Roman"/>
          <w:b/>
          <w:bCs/>
          <w:color w:val="000000"/>
          <w:sz w:val="24"/>
          <w:szCs w:val="24"/>
          <w:lang w:eastAsia="ru-RU"/>
        </w:rPr>
      </w:pP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Перспективный баланс услуги водоснабжения в муниципальном образовании представлен с учетом прогноза численности населения, степени обеспеченности населения централизованной услугой водоснабжения, реализации мероприятий по энергосбережению. Перспективный баланс водоснабжения муниципального образования представлен в таблице 4.</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Default="002762D8" w:rsidP="002762D8">
      <w:pPr>
        <w:spacing w:after="0"/>
        <w:jc w:val="right"/>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Таблица 4</w:t>
      </w:r>
    </w:p>
    <w:p w:rsidR="002762D8" w:rsidRPr="0049488F" w:rsidRDefault="002762D8" w:rsidP="002762D8">
      <w:pPr>
        <w:spacing w:after="0"/>
        <w:jc w:val="right"/>
        <w:rPr>
          <w:rFonts w:ascii="Times New Roman" w:eastAsia="Times New Roman" w:hAnsi="Times New Roman" w:cs="Times New Roman"/>
          <w:sz w:val="24"/>
          <w:szCs w:val="24"/>
          <w:lang w:eastAsia="ru-RU"/>
        </w:rPr>
      </w:pPr>
    </w:p>
    <w:p w:rsidR="002762D8" w:rsidRDefault="002762D8" w:rsidP="002762D8">
      <w:pPr>
        <w:spacing w:after="0"/>
        <w:jc w:val="center"/>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Прогноз перспективного водопотребления</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tblPr>
      <w:tblGrid>
        <w:gridCol w:w="1786"/>
        <w:gridCol w:w="931"/>
        <w:gridCol w:w="1824"/>
        <w:gridCol w:w="1402"/>
        <w:gridCol w:w="1200"/>
        <w:gridCol w:w="1162"/>
        <w:gridCol w:w="1810"/>
      </w:tblGrid>
      <w:tr w:rsidR="002762D8" w:rsidRPr="0049488F" w:rsidTr="00B22DC9">
        <w:trPr>
          <w:trHeight w:val="302"/>
        </w:trPr>
        <w:tc>
          <w:tcPr>
            <w:tcW w:w="1786"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потребителей</w:t>
            </w:r>
          </w:p>
        </w:tc>
        <w:tc>
          <w:tcPr>
            <w:tcW w:w="93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Чел.</w:t>
            </w:r>
          </w:p>
        </w:tc>
        <w:tc>
          <w:tcPr>
            <w:tcW w:w="7398" w:type="dxa"/>
            <w:gridSpan w:val="5"/>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Расчетный срок</w:t>
            </w:r>
          </w:p>
        </w:tc>
      </w:tr>
      <w:tr w:rsidR="002762D8" w:rsidRPr="0049488F" w:rsidTr="00B22DC9">
        <w:trPr>
          <w:trHeight w:val="826"/>
        </w:trPr>
        <w:tc>
          <w:tcPr>
            <w:tcW w:w="1786"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93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182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Среднесут. расход воды м /сут.</w:t>
            </w:r>
          </w:p>
        </w:tc>
        <w:tc>
          <w:tcPr>
            <w:tcW w:w="140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Максимальны й сут. расход</w:t>
            </w:r>
          </w:p>
        </w:tc>
        <w:tc>
          <w:tcPr>
            <w:tcW w:w="120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Поливочные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нужды</w:t>
            </w:r>
          </w:p>
        </w:tc>
        <w:tc>
          <w:tcPr>
            <w:tcW w:w="11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Коммуналь</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но-бытовые</w:t>
            </w:r>
          </w:p>
        </w:tc>
        <w:tc>
          <w:tcPr>
            <w:tcW w:w="181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Итого</w:t>
            </w:r>
          </w:p>
        </w:tc>
      </w:tr>
      <w:tr w:rsidR="002762D8" w:rsidRPr="0049488F" w:rsidTr="00B22DC9">
        <w:trPr>
          <w:trHeight w:val="706"/>
        </w:trPr>
        <w:tc>
          <w:tcPr>
            <w:tcW w:w="178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х.Украинский</w:t>
            </w:r>
          </w:p>
        </w:tc>
        <w:tc>
          <w:tcPr>
            <w:tcW w:w="93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570</w:t>
            </w:r>
          </w:p>
        </w:tc>
        <w:tc>
          <w:tcPr>
            <w:tcW w:w="182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40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20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1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81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224,01</w:t>
            </w:r>
          </w:p>
        </w:tc>
      </w:tr>
      <w:tr w:rsidR="002762D8" w:rsidRPr="0049488F" w:rsidTr="00B22DC9">
        <w:trPr>
          <w:trHeight w:val="581"/>
        </w:trPr>
        <w:tc>
          <w:tcPr>
            <w:tcW w:w="178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Нижний Карабут</w:t>
            </w:r>
          </w:p>
        </w:tc>
        <w:tc>
          <w:tcPr>
            <w:tcW w:w="93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423</w:t>
            </w:r>
          </w:p>
        </w:tc>
        <w:tc>
          <w:tcPr>
            <w:tcW w:w="182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40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20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1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81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166,24</w:t>
            </w:r>
          </w:p>
        </w:tc>
      </w:tr>
      <w:tr w:rsidR="002762D8" w:rsidRPr="0049488F" w:rsidTr="00B22DC9">
        <w:trPr>
          <w:trHeight w:val="720"/>
        </w:trPr>
        <w:tc>
          <w:tcPr>
            <w:tcW w:w="178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Алейниково</w:t>
            </w:r>
          </w:p>
        </w:tc>
        <w:tc>
          <w:tcPr>
            <w:tcW w:w="93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213</w:t>
            </w:r>
          </w:p>
        </w:tc>
        <w:tc>
          <w:tcPr>
            <w:tcW w:w="182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40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20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1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81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83,71</w:t>
            </w:r>
          </w:p>
        </w:tc>
      </w:tr>
      <w:tr w:rsidR="002762D8" w:rsidRPr="00E837F2" w:rsidTr="00B22DC9">
        <w:trPr>
          <w:trHeight w:val="610"/>
        </w:trPr>
        <w:tc>
          <w:tcPr>
            <w:tcW w:w="1786" w:type="dxa"/>
            <w:tcBorders>
              <w:top w:val="single" w:sz="4" w:space="0" w:color="auto"/>
              <w:left w:val="single" w:sz="4" w:space="0" w:color="auto"/>
              <w:bottom w:val="single" w:sz="4" w:space="0" w:color="auto"/>
              <w:right w:val="nil"/>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Итого</w:t>
            </w:r>
          </w:p>
        </w:tc>
        <w:tc>
          <w:tcPr>
            <w:tcW w:w="931" w:type="dxa"/>
            <w:tcBorders>
              <w:top w:val="single" w:sz="4" w:space="0" w:color="auto"/>
              <w:left w:val="single" w:sz="4" w:space="0" w:color="auto"/>
              <w:bottom w:val="single" w:sz="4" w:space="0" w:color="auto"/>
              <w:right w:val="nil"/>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1206</w:t>
            </w:r>
          </w:p>
        </w:tc>
        <w:tc>
          <w:tcPr>
            <w:tcW w:w="1824" w:type="dxa"/>
            <w:tcBorders>
              <w:top w:val="single" w:sz="4" w:space="0" w:color="auto"/>
              <w:left w:val="single" w:sz="4" w:space="0" w:color="auto"/>
              <w:bottom w:val="single" w:sz="4" w:space="0" w:color="auto"/>
              <w:right w:val="nil"/>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u w:val="single"/>
                <w:lang w:eastAsia="ru-RU"/>
              </w:rPr>
            </w:pPr>
            <w:r w:rsidRPr="00E837F2">
              <w:rPr>
                <w:rFonts w:ascii="Times New Roman" w:eastAsia="Times New Roman" w:hAnsi="Times New Roman" w:cs="Times New Roman"/>
                <w:b/>
                <w:color w:val="000000"/>
                <w:sz w:val="20"/>
                <w:szCs w:val="20"/>
                <w:u w:val="single"/>
                <w:lang w:eastAsia="ru-RU"/>
              </w:rPr>
              <w:t>23,70</w:t>
            </w:r>
          </w:p>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258,75</w:t>
            </w:r>
          </w:p>
        </w:tc>
        <w:tc>
          <w:tcPr>
            <w:tcW w:w="1402" w:type="dxa"/>
            <w:tcBorders>
              <w:top w:val="single" w:sz="4" w:space="0" w:color="auto"/>
              <w:left w:val="single" w:sz="4" w:space="0" w:color="auto"/>
              <w:bottom w:val="single" w:sz="4" w:space="0" w:color="auto"/>
              <w:right w:val="nil"/>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u w:val="single"/>
                <w:lang w:eastAsia="ru-RU"/>
              </w:rPr>
            </w:pPr>
            <w:r w:rsidRPr="00E837F2">
              <w:rPr>
                <w:rFonts w:ascii="Times New Roman" w:eastAsia="Times New Roman" w:hAnsi="Times New Roman" w:cs="Times New Roman"/>
                <w:b/>
                <w:color w:val="000000"/>
                <w:sz w:val="20"/>
                <w:szCs w:val="20"/>
                <w:u w:val="single"/>
                <w:lang w:eastAsia="ru-RU"/>
              </w:rPr>
              <w:t>28,44</w:t>
            </w:r>
          </w:p>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310,50</w:t>
            </w:r>
          </w:p>
        </w:tc>
        <w:tc>
          <w:tcPr>
            <w:tcW w:w="1200" w:type="dxa"/>
            <w:tcBorders>
              <w:top w:val="single" w:sz="4" w:space="0" w:color="auto"/>
              <w:left w:val="single" w:sz="4" w:space="0" w:color="auto"/>
              <w:bottom w:val="single" w:sz="4" w:space="0" w:color="auto"/>
              <w:right w:val="nil"/>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101,14</w:t>
            </w:r>
          </w:p>
        </w:tc>
        <w:tc>
          <w:tcPr>
            <w:tcW w:w="1162" w:type="dxa"/>
            <w:tcBorders>
              <w:top w:val="single" w:sz="4" w:space="0" w:color="auto"/>
              <w:left w:val="single" w:sz="4" w:space="0" w:color="auto"/>
              <w:bottom w:val="single" w:sz="4" w:space="0" w:color="auto"/>
              <w:right w:val="nil"/>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33,89</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E837F2" w:rsidRDefault="002762D8" w:rsidP="00B22DC9">
            <w:pPr>
              <w:spacing w:after="0"/>
              <w:jc w:val="center"/>
              <w:rPr>
                <w:rFonts w:ascii="Times New Roman" w:eastAsia="Times New Roman" w:hAnsi="Times New Roman" w:cs="Times New Roman"/>
                <w:b/>
                <w:sz w:val="24"/>
                <w:szCs w:val="24"/>
                <w:lang w:eastAsia="ru-RU"/>
              </w:rPr>
            </w:pPr>
            <w:r w:rsidRPr="00E837F2">
              <w:rPr>
                <w:rFonts w:ascii="Times New Roman" w:eastAsia="Times New Roman" w:hAnsi="Times New Roman" w:cs="Times New Roman"/>
                <w:b/>
                <w:color w:val="000000"/>
                <w:sz w:val="20"/>
                <w:szCs w:val="20"/>
                <w:lang w:eastAsia="ru-RU"/>
              </w:rPr>
              <w:t>473,97</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pStyle w:val="a5"/>
        <w:numPr>
          <w:ilvl w:val="1"/>
          <w:numId w:val="12"/>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E837F2">
        <w:rPr>
          <w:rFonts w:ascii="Times New Roman" w:eastAsia="Times New Roman" w:hAnsi="Times New Roman" w:cs="Times New Roman"/>
          <w:b/>
          <w:bCs/>
          <w:color w:val="000000"/>
          <w:sz w:val="24"/>
          <w:szCs w:val="24"/>
          <w:lang w:eastAsia="ru-RU"/>
        </w:rPr>
        <w:t>Прогноз спроса на услуги водоотведения</w:t>
      </w:r>
    </w:p>
    <w:p w:rsidR="002762D8" w:rsidRPr="00E837F2" w:rsidRDefault="002762D8" w:rsidP="002762D8">
      <w:pPr>
        <w:pStyle w:val="a5"/>
        <w:spacing w:after="0"/>
        <w:ind w:left="644"/>
        <w:jc w:val="both"/>
        <w:rPr>
          <w:rFonts w:ascii="Times New Roman" w:eastAsia="Times New Roman" w:hAnsi="Times New Roman" w:cs="Times New Roman"/>
          <w:b/>
          <w:bCs/>
          <w:color w:val="000000"/>
          <w:sz w:val="24"/>
          <w:szCs w:val="24"/>
          <w:lang w:eastAsia="ru-RU"/>
        </w:rPr>
      </w:pP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На территории муниципального образования отсутствует система централизованного водоотведения.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Default="002762D8" w:rsidP="002762D8">
      <w:pPr>
        <w:pStyle w:val="a5"/>
        <w:numPr>
          <w:ilvl w:val="1"/>
          <w:numId w:val="12"/>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E837F2">
        <w:rPr>
          <w:rFonts w:ascii="Times New Roman" w:eastAsia="Times New Roman" w:hAnsi="Times New Roman" w:cs="Times New Roman"/>
          <w:b/>
          <w:bCs/>
          <w:color w:val="000000"/>
          <w:sz w:val="24"/>
          <w:szCs w:val="24"/>
          <w:lang w:eastAsia="ru-RU"/>
        </w:rPr>
        <w:t>Прогноз спроса на услуги электроснабжения</w:t>
      </w:r>
    </w:p>
    <w:p w:rsidR="002762D8" w:rsidRPr="00E837F2" w:rsidRDefault="002762D8" w:rsidP="002762D8">
      <w:pPr>
        <w:pStyle w:val="a5"/>
        <w:spacing w:after="0"/>
        <w:ind w:left="644"/>
        <w:jc w:val="both"/>
        <w:rPr>
          <w:rFonts w:ascii="Times New Roman" w:eastAsia="Times New Roman" w:hAnsi="Times New Roman" w:cs="Times New Roman"/>
          <w:b/>
          <w:bCs/>
          <w:color w:val="000000"/>
          <w:sz w:val="24"/>
          <w:szCs w:val="24"/>
          <w:lang w:eastAsia="ru-RU"/>
        </w:rPr>
      </w:pP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Данные о перспективном балансе электроснабжения муниципального образования отсутствуют.</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Pr="005E0DC0" w:rsidRDefault="002762D8" w:rsidP="002762D8">
      <w:pPr>
        <w:pStyle w:val="a5"/>
        <w:numPr>
          <w:ilvl w:val="1"/>
          <w:numId w:val="12"/>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E0DC0">
        <w:rPr>
          <w:rFonts w:ascii="Times New Roman" w:eastAsia="Times New Roman" w:hAnsi="Times New Roman" w:cs="Times New Roman"/>
          <w:b/>
          <w:bCs/>
          <w:color w:val="000000"/>
          <w:sz w:val="24"/>
          <w:szCs w:val="24"/>
          <w:lang w:eastAsia="ru-RU"/>
        </w:rPr>
        <w:t>Прогноз спроса на услуги газоснабжения</w:t>
      </w:r>
    </w:p>
    <w:p w:rsidR="002762D8" w:rsidRPr="0049488F" w:rsidRDefault="002762D8" w:rsidP="002762D8">
      <w:pPr>
        <w:spacing w:after="0"/>
        <w:ind w:left="284"/>
        <w:jc w:val="both"/>
        <w:rPr>
          <w:rFonts w:ascii="Times New Roman" w:eastAsia="Times New Roman" w:hAnsi="Times New Roman" w:cs="Times New Roman"/>
          <w:b/>
          <w:bCs/>
          <w:color w:val="000000"/>
          <w:sz w:val="24"/>
          <w:szCs w:val="24"/>
          <w:lang w:eastAsia="ru-RU"/>
        </w:rPr>
      </w:pP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Данные о перспективном балансе газоснабжения муниципального образования отсутствуют.</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Pr="005E0DC0" w:rsidRDefault="002762D8" w:rsidP="002762D8">
      <w:pPr>
        <w:pStyle w:val="a5"/>
        <w:numPr>
          <w:ilvl w:val="1"/>
          <w:numId w:val="12"/>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E0DC0">
        <w:rPr>
          <w:rFonts w:ascii="Times New Roman" w:eastAsia="Times New Roman" w:hAnsi="Times New Roman" w:cs="Times New Roman"/>
          <w:b/>
          <w:bCs/>
          <w:color w:val="000000"/>
          <w:sz w:val="24"/>
          <w:szCs w:val="24"/>
          <w:lang w:eastAsia="ru-RU"/>
        </w:rPr>
        <w:t>Прогноз объёма утилизации твердых бытовых отходов</w:t>
      </w:r>
    </w:p>
    <w:p w:rsidR="002762D8" w:rsidRPr="0049488F" w:rsidRDefault="002762D8" w:rsidP="002762D8">
      <w:pPr>
        <w:spacing w:after="0"/>
        <w:ind w:left="284"/>
        <w:jc w:val="both"/>
        <w:rPr>
          <w:rFonts w:ascii="Times New Roman" w:eastAsia="Times New Roman" w:hAnsi="Times New Roman" w:cs="Times New Roman"/>
          <w:b/>
          <w:bCs/>
          <w:color w:val="000000"/>
          <w:sz w:val="24"/>
          <w:szCs w:val="24"/>
          <w:lang w:eastAsia="ru-RU"/>
        </w:rPr>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Данные о перспективном объёме утилизации твёрдых бытовых отходов муниципального образования отсутствуют.</w:t>
      </w:r>
    </w:p>
    <w:p w:rsidR="002762D8" w:rsidRDefault="002762D8" w:rsidP="002762D8">
      <w:pPr>
        <w:ind w:firstLine="284"/>
        <w:jc w:val="both"/>
      </w:pPr>
    </w:p>
    <w:p w:rsidR="002762D8" w:rsidRDefault="002762D8" w:rsidP="002762D8">
      <w:pPr>
        <w:ind w:firstLine="284"/>
        <w:jc w:val="both"/>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numPr>
          <w:ilvl w:val="0"/>
          <w:numId w:val="12"/>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Характеристика состояния и проблем коммунальной инфраструктуры</w:t>
      </w:r>
    </w:p>
    <w:p w:rsidR="002762D8" w:rsidRPr="005E0DC0" w:rsidRDefault="002762D8" w:rsidP="002762D8">
      <w:pPr>
        <w:pStyle w:val="a5"/>
        <w:numPr>
          <w:ilvl w:val="1"/>
          <w:numId w:val="10"/>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E0DC0">
        <w:rPr>
          <w:rFonts w:ascii="Times New Roman" w:eastAsia="Times New Roman" w:hAnsi="Times New Roman" w:cs="Times New Roman"/>
          <w:b/>
          <w:bCs/>
          <w:color w:val="000000"/>
          <w:sz w:val="24"/>
          <w:szCs w:val="24"/>
          <w:lang w:eastAsia="ru-RU"/>
        </w:rPr>
        <w:t>Описание состояния систем коммунальной инфраструктуры муниципального образования</w:t>
      </w:r>
    </w:p>
    <w:p w:rsidR="002762D8" w:rsidRDefault="002762D8" w:rsidP="002762D8">
      <w:pPr>
        <w:numPr>
          <w:ilvl w:val="2"/>
          <w:numId w:val="10"/>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Описание состояния системы теплоснабжения муниципального образования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Алейниковское сельское поселение входит в состав Россошанского муниципального района Воронежской области. Поселение расположено в северо-восточной части Россошанского района, расстояние до административного районного центра - г. Россошь составляет порядка 14 километров. В состав поселения входит 16 населенных пунктов: с. Алейниково, с. Нижний Карабут, х. Украинский, х. Бабки, х. Вершина, х. Субботино, х. Иванченково, х. Иголкино, х. Каменев, х. Водяное, х. Верхний Киев, х. Архангельск, х. Мирошников, х. Никоноровка, х. Иловка, х. Павловка. . Площадь поселения по состоянию на 01.01.2013г.</w:t>
      </w:r>
      <w:r w:rsidRPr="0049488F">
        <w:rPr>
          <w:rFonts w:ascii="Times New Roman" w:eastAsia="Times New Roman" w:hAnsi="Times New Roman" w:cs="Times New Roman"/>
          <w:color w:val="000000"/>
          <w:sz w:val="24"/>
          <w:szCs w:val="24"/>
          <w:lang w:eastAsia="ru-RU"/>
        </w:rPr>
        <w:tab/>
        <w:t>- 19231,82 га. Административным центром поселения является х.</w:t>
      </w: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Украинский. Численность населения Алейниковского сельского поселения по состоянию на 01.01.2013г. составляет 1474 человек. На территории поселения функционирует 3 угольных котельных, находящихся на обслуживании МУП «Теплосеть» (табл.5):</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5</w:t>
      </w:r>
    </w:p>
    <w:p w:rsidR="002762D8" w:rsidRDefault="002762D8" w:rsidP="002762D8">
      <w:pPr>
        <w:spacing w:after="0"/>
        <w:jc w:val="center"/>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Перечень котельных</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jc w:val="center"/>
        <w:tblInd w:w="5" w:type="dxa"/>
        <w:tblLayout w:type="fixed"/>
        <w:tblCellMar>
          <w:left w:w="0" w:type="dxa"/>
          <w:right w:w="0" w:type="dxa"/>
        </w:tblCellMar>
        <w:tblLook w:val="0000"/>
      </w:tblPr>
      <w:tblGrid>
        <w:gridCol w:w="461"/>
        <w:gridCol w:w="2059"/>
        <w:gridCol w:w="1550"/>
        <w:gridCol w:w="1637"/>
        <w:gridCol w:w="1762"/>
        <w:gridCol w:w="2117"/>
      </w:tblGrid>
      <w:tr w:rsidR="002762D8" w:rsidRPr="0049488F" w:rsidTr="00B22DC9">
        <w:trPr>
          <w:trHeight w:val="931"/>
          <w:jc w:val="center"/>
        </w:trPr>
        <w:tc>
          <w:tcPr>
            <w:tcW w:w="46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20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 котельной, адрес</w:t>
            </w:r>
          </w:p>
        </w:tc>
        <w:tc>
          <w:tcPr>
            <w:tcW w:w="15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Тип котла, количество</w:t>
            </w:r>
          </w:p>
        </w:tc>
        <w:tc>
          <w:tcPr>
            <w:tcW w:w="163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 ввода в эксплуатацию</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Установленная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мощность</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котельной,</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Гкал/час</w:t>
            </w:r>
          </w:p>
        </w:tc>
        <w:tc>
          <w:tcPr>
            <w:tcW w:w="2117"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Отапливаемые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объекты</w:t>
            </w:r>
          </w:p>
        </w:tc>
      </w:tr>
      <w:tr w:rsidR="002762D8" w:rsidRPr="0049488F" w:rsidTr="00B22DC9">
        <w:trPr>
          <w:trHeight w:val="931"/>
          <w:jc w:val="center"/>
        </w:trPr>
        <w:tc>
          <w:tcPr>
            <w:tcW w:w="46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20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МУП «Теплосеть» угольная, с. Алейниково, ул. Кирова, 48</w:t>
            </w:r>
          </w:p>
        </w:tc>
        <w:tc>
          <w:tcPr>
            <w:tcW w:w="15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Универсал - 5М 2 шт.</w:t>
            </w:r>
          </w:p>
        </w:tc>
        <w:tc>
          <w:tcPr>
            <w:tcW w:w="163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1974</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0,828</w:t>
            </w:r>
          </w:p>
        </w:tc>
        <w:tc>
          <w:tcPr>
            <w:tcW w:w="2117"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школа</w:t>
            </w:r>
          </w:p>
        </w:tc>
      </w:tr>
      <w:tr w:rsidR="002762D8" w:rsidRPr="0049488F" w:rsidTr="00B22DC9">
        <w:trPr>
          <w:trHeight w:val="931"/>
          <w:jc w:val="center"/>
        </w:trPr>
        <w:tc>
          <w:tcPr>
            <w:tcW w:w="46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20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МУП «Теплосеть» угольная,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 Нижний Карабут, ул. Школьная, 2</w:t>
            </w:r>
          </w:p>
        </w:tc>
        <w:tc>
          <w:tcPr>
            <w:tcW w:w="15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Универсал - 5М 2 шт</w:t>
            </w:r>
          </w:p>
        </w:tc>
        <w:tc>
          <w:tcPr>
            <w:tcW w:w="163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1968</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0,34</w:t>
            </w:r>
          </w:p>
        </w:tc>
        <w:tc>
          <w:tcPr>
            <w:tcW w:w="2117"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школа</w:t>
            </w:r>
          </w:p>
        </w:tc>
      </w:tr>
      <w:tr w:rsidR="002762D8" w:rsidRPr="0049488F" w:rsidTr="00B22DC9">
        <w:trPr>
          <w:trHeight w:val="941"/>
          <w:jc w:val="center"/>
        </w:trPr>
        <w:tc>
          <w:tcPr>
            <w:tcW w:w="46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20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МУП «Теплосеть» угольная, х. Украинский, ул. Садовая, 1</w:t>
            </w:r>
          </w:p>
        </w:tc>
        <w:tc>
          <w:tcPr>
            <w:tcW w:w="15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КВ-300 1 шт.</w:t>
            </w:r>
          </w:p>
        </w:tc>
        <w:tc>
          <w:tcPr>
            <w:tcW w:w="1637"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1975</w:t>
            </w:r>
          </w:p>
        </w:tc>
        <w:tc>
          <w:tcPr>
            <w:tcW w:w="176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0,12</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школа</w:t>
            </w:r>
          </w:p>
        </w:tc>
      </w:tr>
    </w:tbl>
    <w:p w:rsidR="002762D8" w:rsidRDefault="002762D8" w:rsidP="002762D8">
      <w:pPr>
        <w:spacing w:after="0"/>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Централизованное теплоснабжение в населенных пунктах Алейниковского сельского поселения отсутствует. Отопление индивидуальное: в частных домах от печей и котлов на твердом топливе (дрова, уголь) и с газовым отоплением, горячее водоснабжение - отсутствует или от проточных водонагревателей; отопление объектов социальной сферы - от собственных котельных (топочных). Установленная мощность угольных котельных 1,288 Гкал/час, присоединенная нагрузка 0,34 Гкал/час.</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Существующие тепловые сети (табл.6) на территории поселения двухтрубные, симметричные. Общая протяженность тепловых сетей в однотрубном исчислении от угольной котельной в с.Алейниково составляет 72 м. Тепловая изоляция трубопроводов выполнена из стекловаты с покровным слоем из стеклоткани. Сети работают на период отопительного сезона. Тепловые сети проложены в каналах под землей. Износ тепловых сетей составляет в среднем 85%. Угольные котельные в с. Нижний Карбут и в х. Украинский встроено-пристроенные, наружные тепловые сети отсутствуют.</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Таблица 6</w:t>
      </w:r>
    </w:p>
    <w:p w:rsidR="002762D8" w:rsidRDefault="002762D8" w:rsidP="002762D8">
      <w:pPr>
        <w:spacing w:after="0"/>
        <w:jc w:val="center"/>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Характеристика тепловых сетей:</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jc w:val="center"/>
        <w:tblInd w:w="5" w:type="dxa"/>
        <w:tblLayout w:type="fixed"/>
        <w:tblCellMar>
          <w:left w:w="0" w:type="dxa"/>
          <w:right w:w="0" w:type="dxa"/>
        </w:tblCellMar>
        <w:tblLook w:val="0000"/>
      </w:tblPr>
      <w:tblGrid>
        <w:gridCol w:w="422"/>
        <w:gridCol w:w="1838"/>
        <w:gridCol w:w="1435"/>
        <w:gridCol w:w="3643"/>
        <w:gridCol w:w="1205"/>
        <w:gridCol w:w="1042"/>
      </w:tblGrid>
      <w:tr w:rsidR="002762D8" w:rsidRPr="005E0DC0" w:rsidTr="00B22DC9">
        <w:trPr>
          <w:trHeight w:val="706"/>
          <w:jc w:val="center"/>
        </w:trPr>
        <w:tc>
          <w:tcPr>
            <w:tcW w:w="422" w:type="dxa"/>
            <w:tcBorders>
              <w:top w:val="single" w:sz="4" w:space="0" w:color="auto"/>
              <w:left w:val="single" w:sz="4" w:space="0" w:color="auto"/>
              <w:bottom w:val="nil"/>
              <w:right w:val="nil"/>
            </w:tcBorders>
            <w:shd w:val="clear" w:color="auto" w:fill="FFFFFF"/>
            <w:vAlign w:val="center"/>
          </w:tcPr>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w:t>
            </w:r>
          </w:p>
        </w:tc>
        <w:tc>
          <w:tcPr>
            <w:tcW w:w="1838" w:type="dxa"/>
            <w:tcBorders>
              <w:top w:val="single" w:sz="4" w:space="0" w:color="auto"/>
              <w:left w:val="single" w:sz="4" w:space="0" w:color="auto"/>
              <w:bottom w:val="nil"/>
              <w:right w:val="nil"/>
            </w:tcBorders>
            <w:shd w:val="clear" w:color="auto" w:fill="FFFFFF"/>
            <w:vAlign w:val="center"/>
          </w:tcPr>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Котельная</w:t>
            </w:r>
          </w:p>
        </w:tc>
        <w:tc>
          <w:tcPr>
            <w:tcW w:w="1435" w:type="dxa"/>
            <w:tcBorders>
              <w:top w:val="single" w:sz="4" w:space="0" w:color="auto"/>
              <w:left w:val="single" w:sz="4" w:space="0" w:color="auto"/>
              <w:bottom w:val="nil"/>
              <w:right w:val="nil"/>
            </w:tcBorders>
            <w:shd w:val="clear" w:color="auto" w:fill="FFFFFF"/>
            <w:vAlign w:val="center"/>
          </w:tcPr>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Наружный диаметр Б</w:t>
            </w:r>
            <w:r w:rsidRPr="005E0DC0">
              <w:rPr>
                <w:rFonts w:ascii="Times New Roman" w:eastAsia="Times New Roman" w:hAnsi="Times New Roman" w:cs="Times New Roman"/>
                <w:b/>
                <w:color w:val="000000"/>
                <w:sz w:val="20"/>
                <w:szCs w:val="20"/>
                <w:vertAlign w:val="subscript"/>
                <w:lang w:eastAsia="ru-RU"/>
              </w:rPr>
              <w:t>н</w:t>
            </w:r>
            <w:r w:rsidRPr="005E0DC0">
              <w:rPr>
                <w:rFonts w:ascii="Times New Roman" w:eastAsia="Times New Roman" w:hAnsi="Times New Roman" w:cs="Times New Roman"/>
                <w:b/>
                <w:color w:val="000000"/>
                <w:sz w:val="20"/>
                <w:szCs w:val="20"/>
                <w:lang w:eastAsia="ru-RU"/>
              </w:rPr>
              <w:t>, м</w:t>
            </w:r>
          </w:p>
        </w:tc>
        <w:tc>
          <w:tcPr>
            <w:tcW w:w="3643" w:type="dxa"/>
            <w:tcBorders>
              <w:top w:val="single" w:sz="4" w:space="0" w:color="auto"/>
              <w:left w:val="single" w:sz="4" w:space="0" w:color="auto"/>
              <w:bottom w:val="nil"/>
              <w:right w:val="nil"/>
            </w:tcBorders>
            <w:shd w:val="clear" w:color="auto" w:fill="FFFFFF"/>
            <w:vAlign w:val="center"/>
          </w:tcPr>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Длина</w:t>
            </w:r>
          </w:p>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 xml:space="preserve">участка (в двухтрубном исчислении) </w:t>
            </w:r>
            <w:r w:rsidRPr="005E0DC0">
              <w:rPr>
                <w:rFonts w:ascii="Times New Roman" w:eastAsia="Times New Roman" w:hAnsi="Times New Roman" w:cs="Times New Roman"/>
                <w:b/>
                <w:color w:val="000000"/>
                <w:sz w:val="20"/>
                <w:szCs w:val="20"/>
                <w:lang w:val="en-US"/>
              </w:rPr>
              <w:t>L</w:t>
            </w:r>
            <w:r w:rsidRPr="005E0DC0">
              <w:rPr>
                <w:rFonts w:ascii="Times New Roman" w:eastAsia="Times New Roman" w:hAnsi="Times New Roman" w:cs="Times New Roman"/>
                <w:b/>
                <w:color w:val="000000"/>
                <w:sz w:val="20"/>
                <w:szCs w:val="20"/>
              </w:rPr>
              <w:t xml:space="preserve">, </w:t>
            </w:r>
            <w:r w:rsidRPr="005E0DC0">
              <w:rPr>
                <w:rFonts w:ascii="Times New Roman" w:eastAsia="Times New Roman" w:hAnsi="Times New Roman" w:cs="Times New Roman"/>
                <w:b/>
                <w:color w:val="000000"/>
                <w:sz w:val="20"/>
                <w:szCs w:val="20"/>
                <w:lang w:eastAsia="ru-RU"/>
              </w:rPr>
              <w:t>м</w:t>
            </w:r>
          </w:p>
        </w:tc>
        <w:tc>
          <w:tcPr>
            <w:tcW w:w="1205" w:type="dxa"/>
            <w:tcBorders>
              <w:top w:val="single" w:sz="4" w:space="0" w:color="auto"/>
              <w:left w:val="single" w:sz="4" w:space="0" w:color="auto"/>
              <w:bottom w:val="nil"/>
              <w:right w:val="nil"/>
            </w:tcBorders>
            <w:shd w:val="clear" w:color="auto" w:fill="FFFFFF"/>
            <w:vAlign w:val="center"/>
          </w:tcPr>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Тип</w:t>
            </w:r>
          </w:p>
          <w:p w:rsidR="002762D8" w:rsidRPr="005E0DC0" w:rsidRDefault="002762D8" w:rsidP="00B22DC9">
            <w:pPr>
              <w:spacing w:after="0"/>
              <w:jc w:val="center"/>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прокладки</w:t>
            </w:r>
          </w:p>
        </w:tc>
        <w:tc>
          <w:tcPr>
            <w:tcW w:w="1042" w:type="dxa"/>
            <w:tcBorders>
              <w:top w:val="single" w:sz="4" w:space="0" w:color="auto"/>
              <w:left w:val="single" w:sz="4" w:space="0" w:color="auto"/>
              <w:bottom w:val="nil"/>
              <w:right w:val="single" w:sz="4" w:space="0" w:color="auto"/>
            </w:tcBorders>
            <w:shd w:val="clear" w:color="auto" w:fill="FFFFFF"/>
            <w:vAlign w:val="center"/>
          </w:tcPr>
          <w:p w:rsidR="002762D8" w:rsidRPr="005E0DC0" w:rsidRDefault="002762D8" w:rsidP="00B22DC9">
            <w:pPr>
              <w:spacing w:after="0"/>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w:t>
            </w:r>
          </w:p>
          <w:p w:rsidR="002762D8" w:rsidRPr="005E0DC0" w:rsidRDefault="002762D8" w:rsidP="00B22DC9">
            <w:pPr>
              <w:spacing w:after="0"/>
              <w:rPr>
                <w:rFonts w:ascii="Times New Roman" w:eastAsia="Times New Roman" w:hAnsi="Times New Roman" w:cs="Times New Roman"/>
                <w:b/>
                <w:sz w:val="24"/>
                <w:szCs w:val="24"/>
                <w:lang w:eastAsia="ru-RU"/>
              </w:rPr>
            </w:pPr>
            <w:r w:rsidRPr="005E0DC0">
              <w:rPr>
                <w:rFonts w:ascii="Times New Roman" w:eastAsia="Times New Roman" w:hAnsi="Times New Roman" w:cs="Times New Roman"/>
                <w:b/>
                <w:color w:val="000000"/>
                <w:sz w:val="20"/>
                <w:szCs w:val="20"/>
                <w:lang w:eastAsia="ru-RU"/>
              </w:rPr>
              <w:t>износа</w:t>
            </w:r>
          </w:p>
        </w:tc>
      </w:tr>
      <w:tr w:rsidR="002762D8" w:rsidRPr="0049488F" w:rsidTr="00B22DC9">
        <w:trPr>
          <w:trHeight w:val="696"/>
          <w:jc w:val="center"/>
        </w:trPr>
        <w:tc>
          <w:tcPr>
            <w:tcW w:w="42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83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угольная, с. Алейниково, ул. Кирова, 48</w:t>
            </w:r>
          </w:p>
        </w:tc>
        <w:tc>
          <w:tcPr>
            <w:tcW w:w="14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89</w:t>
            </w:r>
          </w:p>
        </w:tc>
        <w:tc>
          <w:tcPr>
            <w:tcW w:w="364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72</w:t>
            </w:r>
          </w:p>
        </w:tc>
        <w:tc>
          <w:tcPr>
            <w:tcW w:w="120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подземное</w:t>
            </w:r>
          </w:p>
        </w:tc>
        <w:tc>
          <w:tcPr>
            <w:tcW w:w="104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85</w:t>
            </w:r>
          </w:p>
        </w:tc>
      </w:tr>
      <w:tr w:rsidR="002762D8" w:rsidRPr="0049488F" w:rsidTr="00B22DC9">
        <w:trPr>
          <w:trHeight w:val="931"/>
          <w:jc w:val="center"/>
        </w:trPr>
        <w:tc>
          <w:tcPr>
            <w:tcW w:w="42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83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угольная, с. Нижний Карабут, ул. Школьная, 2</w:t>
            </w:r>
          </w:p>
        </w:tc>
        <w:tc>
          <w:tcPr>
            <w:tcW w:w="14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364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20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04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10"/>
          <w:jc w:val="center"/>
        </w:trPr>
        <w:tc>
          <w:tcPr>
            <w:tcW w:w="42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838"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угольная, х. Украинский, ул. Садовая, 1</w:t>
            </w:r>
          </w:p>
        </w:tc>
        <w:tc>
          <w:tcPr>
            <w:tcW w:w="1435"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364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205"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bl>
    <w:p w:rsidR="002762D8" w:rsidRDefault="002762D8" w:rsidP="002762D8">
      <w:pPr>
        <w:spacing w:after="0"/>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всех тепловых сетях отопления в качестве секционирующей и регулирующей арматуры установлены шаровые краны и задвижки.</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Регулирование отпуска тепловой энергии осуществляется исходя из наружной температуры воздуха каждого населенного пункта и, в соответствии с температурным графиком, определяется температура теплоносителя, уходящего из котельной в теплосеть.</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Отпуск тепловой энергии на каждой котельной осуществляется строго в соответствии с температурным графиком, утвержденном на предприятии.</w:t>
      </w: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Основным потребителем тепловой энергии являются бюджетные учреждения (объекты образования, здравоохранения, культуры). Существующие схемы тепловых сетей и систем теплоснабжения (приложение) являются оптимальными для поселения ввиду не большой протяженности магистралей, доступности к ревизии и ремонту.</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Pr="0049488F" w:rsidRDefault="002762D8" w:rsidP="002762D8">
      <w:pPr>
        <w:numPr>
          <w:ilvl w:val="2"/>
          <w:numId w:val="10"/>
        </w:numPr>
        <w:spacing w:after="0"/>
        <w:ind w:left="0" w:firstLine="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Описание состояния системы водоснабжения муниципального образования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Хутор Украинский</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Хутор Украинский является административным центром Алейниковского сельского поселения. Планировка села складывалась под влиянием рельефа местности. Общественно-деловой центр сформировался в центральной части населенного пункта. Застройка улиц преимущественно двухсторонняя.</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и многоквартирными домами. Кварталы жилой застройки имеют правильную форму.</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Общественно-деловые зоны</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общественно-деловой зоны располагаются администрация поселения, предприятие торговли, отделение связи, школа, ФАП, клуб и т.д.</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Зоны сельскохозяйственного использования</w:t>
      </w:r>
      <w:r w:rsidRPr="0049488F">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Производственные зоны</w:t>
      </w:r>
      <w:r w:rsidRPr="0049488F">
        <w:rPr>
          <w:rFonts w:ascii="Times New Roman" w:eastAsia="Times New Roman" w:hAnsi="Times New Roman" w:cs="Times New Roman"/>
          <w:color w:val="000000"/>
          <w:sz w:val="24"/>
          <w:szCs w:val="24"/>
          <w:lang w:eastAsia="ru-RU"/>
        </w:rPr>
        <w:t xml:space="preserve"> в населенном пункте представлены территориями ИП Скорик и ООО СПК «Вершина».</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В х. Украинский из скважин вода насосами подаётся в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На сети один пожарный гидрант. Общая протяженность водопроводных сетей составляет 14,95 км. На скважине установлена система автоматизированного управления.</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Село Алейниково</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и многоквартирными домами. Жилая застройка тяготеет к линейной форме.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Общественно-деловые зоны</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общественно-деловой зоны располагаются предприятие торговли, отделение связи, школа, ФАП, СДК и т.д.</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Зоны сельскохозяйственного использования</w:t>
      </w:r>
      <w:r w:rsidRPr="0049488F">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Производственные зоны</w:t>
      </w:r>
      <w:r w:rsidRPr="0049488F">
        <w:rPr>
          <w:rFonts w:ascii="Times New Roman" w:eastAsia="Times New Roman" w:hAnsi="Times New Roman" w:cs="Times New Roman"/>
          <w:color w:val="000000"/>
          <w:sz w:val="24"/>
          <w:szCs w:val="24"/>
          <w:lang w:eastAsia="ru-RU"/>
        </w:rPr>
        <w:t xml:space="preserve"> в населенном пункте представлены территориями ЦЧ АПК филиал «Донской», ИП глава КФХ Сысоев А.А.</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Рекреационная зона</w:t>
      </w:r>
      <w:r w:rsidRPr="0049488F">
        <w:rPr>
          <w:rFonts w:ascii="Times New Roman" w:eastAsia="Times New Roman" w:hAnsi="Times New Roman" w:cs="Times New Roman"/>
          <w:color w:val="000000"/>
          <w:sz w:val="24"/>
          <w:szCs w:val="24"/>
          <w:lang w:eastAsia="ru-RU"/>
        </w:rPr>
        <w:t xml:space="preserve"> представлена парком в центральной части населенного пункта.</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 Алейниково из скважины вода насосами подаётся в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На сети один пожарный гидрант. Общая протяженность водопроводных сетей составляет 3,2 км. На скважине установлена система автоматизированного управления.</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Село Нижний Карабут</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Общественно-деловые зоны</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общественно-деловой зоны располагаются предприятие торговли, отделение связи, школа, ФАП, СДК и т.д.</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Зоны сельскохозяйственного использования</w:t>
      </w:r>
      <w:r w:rsidRPr="0049488F">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Производственные зоны</w:t>
      </w:r>
      <w:r w:rsidRPr="0049488F">
        <w:rPr>
          <w:rFonts w:ascii="Times New Roman" w:eastAsia="Times New Roman" w:hAnsi="Times New Roman" w:cs="Times New Roman"/>
          <w:color w:val="000000"/>
          <w:sz w:val="24"/>
          <w:szCs w:val="24"/>
          <w:lang w:eastAsia="ru-RU"/>
        </w:rPr>
        <w:t xml:space="preserve"> в населенном пункте представлены территориями ЦЧ АПК филиал «Донской», КФХ «Возрождение».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Рекреационная зона</w:t>
      </w:r>
      <w:r w:rsidRPr="0049488F">
        <w:rPr>
          <w:rFonts w:ascii="Times New Roman" w:eastAsia="Times New Roman" w:hAnsi="Times New Roman" w:cs="Times New Roman"/>
          <w:color w:val="000000"/>
          <w:sz w:val="24"/>
          <w:szCs w:val="24"/>
          <w:lang w:eastAsia="ru-RU"/>
        </w:rPr>
        <w:t xml:space="preserve"> представлена сквером в центральной части населенного пункта.</w:t>
      </w:r>
    </w:p>
    <w:p w:rsidR="002762D8" w:rsidRDefault="002762D8" w:rsidP="002762D8">
      <w:pPr>
        <w:ind w:firstLine="284"/>
        <w:jc w:val="both"/>
      </w:pPr>
    </w:p>
    <w:p w:rsidR="002762D8" w:rsidRDefault="002762D8" w:rsidP="002762D8">
      <w:pPr>
        <w:ind w:firstLine="284"/>
        <w:jc w:val="both"/>
      </w:pP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lastRenderedPageBreak/>
        <w:t>Коммунально-складская зона</w:t>
      </w:r>
      <w:r w:rsidRPr="0049488F">
        <w:rPr>
          <w:rFonts w:ascii="Times New Roman" w:eastAsia="Times New Roman" w:hAnsi="Times New Roman" w:cs="Times New Roman"/>
          <w:color w:val="000000"/>
          <w:sz w:val="24"/>
          <w:szCs w:val="24"/>
          <w:lang w:eastAsia="ru-RU"/>
        </w:rPr>
        <w:t xml:space="preserve"> представлены складами и подсобными помещениями КХ «Возрождение»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 Нижний Карабут из скважин вода насосами подаётся в водонапорную башню. Из башни под давлением, созданным высотой башни, вода поступает в тупиковые сети хозяйственно-питьевого водопровода населенного пункта. На сети установлены водоразборные колонки. На сети один пожарный гидрант. Общая протяженность водопроводных сетей составляет 8 км.</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Хутор Архангельск, хутор Иловка, хутор Павловка, хутор Водяное, хутор Иголкино</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Зоны сельскохозяйственного использования</w:t>
      </w:r>
      <w:r w:rsidRPr="0049488F">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Централизованное водоснабжение отсутствует.</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Хутор Бабки, хутор Верхний Киев, хутор Вершина, хутор Мирошников, хутор Субботино</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Зоны сельскохозяйственного использования</w:t>
      </w:r>
      <w:r w:rsidRPr="0049488F">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Зона с особыми условиями использования</w:t>
      </w:r>
      <w:r w:rsidRPr="0049488F">
        <w:rPr>
          <w:rFonts w:ascii="Times New Roman" w:eastAsia="Times New Roman" w:hAnsi="Times New Roman" w:cs="Times New Roman"/>
          <w:color w:val="000000"/>
          <w:sz w:val="24"/>
          <w:szCs w:val="24"/>
          <w:lang w:eastAsia="ru-RU"/>
        </w:rPr>
        <w:t xml:space="preserve"> представлена кладбищем.</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Централизованное водоснабжение отсутствует</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Хутор Каменев, хутор Никоноровка</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Кварталы жилой тяготеют к линейной форме.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Централизованное водоснабжение отсутствует</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Хутор Иванченково</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Жилые зоны</w:t>
      </w:r>
      <w:r w:rsidRPr="0049488F">
        <w:rPr>
          <w:rFonts w:ascii="Times New Roman" w:eastAsia="Times New Roman" w:hAnsi="Times New Roman" w:cs="Times New Roman"/>
          <w:color w:val="000000"/>
          <w:sz w:val="24"/>
          <w:szCs w:val="24"/>
          <w:lang w:eastAsia="ru-RU"/>
        </w:rPr>
        <w:t xml:space="preserve"> представлены одноэтажными, малоэтажными жилыми домами с приусадебными участками. Жилая застройка тяготеет к линейной форме.</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Общественно-деловые зоны</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общественно-деловой зоны располагается церковь.</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Зоны сельскохозяйственного использования</w:t>
      </w:r>
      <w:r w:rsidRPr="0049488F">
        <w:rPr>
          <w:rFonts w:ascii="Times New Roman" w:eastAsia="Times New Roman" w:hAnsi="Times New Roman" w:cs="Times New Roman"/>
          <w:color w:val="000000"/>
          <w:sz w:val="24"/>
          <w:szCs w:val="24"/>
          <w:lang w:eastAsia="ru-RU"/>
        </w:rPr>
        <w:t xml:space="preserve"> представлены землями, занятыми пастбищами, сенокосами.</w:t>
      </w:r>
    </w:p>
    <w:p w:rsidR="002762D8" w:rsidRDefault="002762D8" w:rsidP="002762D8">
      <w:pPr>
        <w:ind w:firstLine="284"/>
        <w:jc w:val="both"/>
      </w:pPr>
    </w:p>
    <w:p w:rsidR="002762D8" w:rsidRDefault="002762D8" w:rsidP="002762D8">
      <w:pPr>
        <w:ind w:firstLine="284"/>
        <w:jc w:val="both"/>
      </w:pP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lastRenderedPageBreak/>
        <w:t>Производственные зоны</w:t>
      </w:r>
      <w:r w:rsidRPr="0049488F">
        <w:rPr>
          <w:rFonts w:ascii="Times New Roman" w:eastAsia="Times New Roman" w:hAnsi="Times New Roman" w:cs="Times New Roman"/>
          <w:color w:val="000000"/>
          <w:sz w:val="24"/>
          <w:szCs w:val="24"/>
          <w:lang w:eastAsia="ru-RU"/>
        </w:rPr>
        <w:t xml:space="preserve"> в населенном пункте представлены территориями ИП Лязгин.</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i/>
          <w:iCs/>
          <w:color w:val="000000"/>
          <w:sz w:val="24"/>
          <w:szCs w:val="24"/>
          <w:lang w:eastAsia="ru-RU"/>
        </w:rPr>
        <w:t>Зона с особыми условиями использования</w:t>
      </w:r>
      <w:r w:rsidRPr="0049488F">
        <w:rPr>
          <w:rFonts w:ascii="Times New Roman" w:eastAsia="Times New Roman" w:hAnsi="Times New Roman" w:cs="Times New Roman"/>
          <w:color w:val="000000"/>
          <w:sz w:val="24"/>
          <w:szCs w:val="24"/>
          <w:lang w:eastAsia="ru-RU"/>
        </w:rPr>
        <w:t xml:space="preserve"> представлена кладбищем.</w:t>
      </w:r>
    </w:p>
    <w:p w:rsidR="002762D8" w:rsidRDefault="002762D8" w:rsidP="002762D8">
      <w:pPr>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Централизованное водоснабжение отсутствует</w:t>
      </w:r>
      <w:r>
        <w:rPr>
          <w:rFonts w:ascii="Times New Roman" w:eastAsia="Times New Roman" w:hAnsi="Times New Roman" w:cs="Times New Roman"/>
          <w:color w:val="000000"/>
          <w:sz w:val="24"/>
          <w:szCs w:val="24"/>
          <w:lang w:eastAsia="ru-RU"/>
        </w:rPr>
        <w:t>.</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b/>
          <w:bCs/>
          <w:color w:val="000000"/>
          <w:sz w:val="24"/>
          <w:szCs w:val="24"/>
          <w:lang w:eastAsia="ru-RU"/>
        </w:rPr>
        <w:t>Зона санитарной охраны источников питьевого водоснабжения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Алейниковского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Для водозаборов подземных вод граница первого пояса ЗСО устанавливается не менее 30 м от водозабора и на расстоянии не менее 50 м - при использовании недостаточно защищенных подземных вод.</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2762D8" w:rsidRPr="0049488F" w:rsidRDefault="002762D8" w:rsidP="002762D8">
      <w:pPr>
        <w:numPr>
          <w:ilvl w:val="0"/>
          <w:numId w:val="10"/>
        </w:num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762D8" w:rsidRPr="0049488F" w:rsidRDefault="002762D8" w:rsidP="002762D8">
      <w:pPr>
        <w:numPr>
          <w:ilvl w:val="0"/>
          <w:numId w:val="10"/>
        </w:num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Ширину санитарно-защитной полосы следует принимать по обе стороны от крайних линий водопровода:</w:t>
      </w:r>
    </w:p>
    <w:p w:rsidR="002762D8" w:rsidRDefault="002762D8" w:rsidP="002762D8">
      <w:pPr>
        <w:spacing w:after="0"/>
        <w:ind w:firstLine="284"/>
        <w:jc w:val="both"/>
      </w:pPr>
    </w:p>
    <w:p w:rsidR="002762D8" w:rsidRDefault="002762D8" w:rsidP="002762D8">
      <w:pPr>
        <w:spacing w:after="0"/>
        <w:ind w:firstLine="284"/>
        <w:jc w:val="both"/>
      </w:pPr>
    </w:p>
    <w:p w:rsidR="002762D8" w:rsidRDefault="002762D8" w:rsidP="002762D8">
      <w:pPr>
        <w:spacing w:after="0"/>
        <w:ind w:firstLine="284"/>
        <w:jc w:val="both"/>
      </w:pPr>
    </w:p>
    <w:p w:rsidR="002762D8" w:rsidRDefault="002762D8" w:rsidP="002762D8">
      <w:pPr>
        <w:spacing w:after="0"/>
        <w:ind w:firstLine="284"/>
        <w:jc w:val="both"/>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а)</w:t>
      </w:r>
      <w:r w:rsidRPr="0049488F">
        <w:rPr>
          <w:rFonts w:ascii="Times New Roman" w:eastAsia="Times New Roman" w:hAnsi="Times New Roman" w:cs="Times New Roman"/>
          <w:color w:val="000000"/>
          <w:sz w:val="24"/>
          <w:szCs w:val="24"/>
          <w:lang w:eastAsia="ru-RU"/>
        </w:rPr>
        <w:tab/>
        <w:t>при отсутствии грунтовых вод - не менее 10 м при диаметре водоводов до 1000 мм и не менее 20 м при диаметре водоводов более 1000 мм;</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б)</w:t>
      </w:r>
      <w:r w:rsidRPr="0049488F">
        <w:rPr>
          <w:rFonts w:ascii="Times New Roman" w:eastAsia="Times New Roman" w:hAnsi="Times New Roman" w:cs="Times New Roman"/>
          <w:color w:val="000000"/>
          <w:sz w:val="24"/>
          <w:szCs w:val="24"/>
          <w:lang w:eastAsia="ru-RU"/>
        </w:rPr>
        <w:tab/>
        <w:t>при наличии грунтовых вод - не менее 50 м вне зависимости от диаметра водоводов.</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На территории Алейниковского сельского поселения располагаются башни Рожновского, артезианские скважины (Таблица 7).</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7</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Default="002762D8" w:rsidP="002762D8">
      <w:pPr>
        <w:spacing w:after="0"/>
        <w:jc w:val="center"/>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Информация о системе водоснабжения муниципального образования</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jc w:val="center"/>
        <w:tblInd w:w="5" w:type="dxa"/>
        <w:tblLayout w:type="fixed"/>
        <w:tblCellMar>
          <w:left w:w="0" w:type="dxa"/>
          <w:right w:w="0" w:type="dxa"/>
        </w:tblCellMar>
        <w:tblLook w:val="0000"/>
      </w:tblPr>
      <w:tblGrid>
        <w:gridCol w:w="1992"/>
        <w:gridCol w:w="1982"/>
        <w:gridCol w:w="1138"/>
        <w:gridCol w:w="1022"/>
        <w:gridCol w:w="2410"/>
        <w:gridCol w:w="1157"/>
      </w:tblGrid>
      <w:tr w:rsidR="002762D8" w:rsidRPr="0049488F" w:rsidTr="00B22DC9">
        <w:trPr>
          <w:trHeight w:val="1334"/>
          <w:jc w:val="center"/>
        </w:trPr>
        <w:tc>
          <w:tcPr>
            <w:tcW w:w="199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Населенный пункт</w:t>
            </w:r>
          </w:p>
        </w:tc>
        <w:tc>
          <w:tcPr>
            <w:tcW w:w="1982"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Количество башен Рожновского/ проектная мощность шт./м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/сут</w:t>
            </w:r>
          </w:p>
        </w:tc>
        <w:tc>
          <w:tcPr>
            <w:tcW w:w="113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техническ ого износа</w:t>
            </w:r>
          </w:p>
        </w:tc>
        <w:tc>
          <w:tcPr>
            <w:tcW w:w="1022"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постройк</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w:t>
            </w:r>
          </w:p>
        </w:tc>
        <w:tc>
          <w:tcPr>
            <w:tcW w:w="24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Количество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водозаборных скважин/ проектная мощность, шт./м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/сут</w:t>
            </w:r>
          </w:p>
        </w:tc>
        <w:tc>
          <w:tcPr>
            <w:tcW w:w="1157"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техническ ого износа</w:t>
            </w:r>
          </w:p>
        </w:tc>
      </w:tr>
      <w:tr w:rsidR="002762D8" w:rsidRPr="0049488F" w:rsidTr="00B22DC9">
        <w:trPr>
          <w:trHeight w:val="274"/>
          <w:jc w:val="center"/>
        </w:trPr>
        <w:tc>
          <w:tcPr>
            <w:tcW w:w="199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с.Алейниково</w:t>
            </w:r>
          </w:p>
        </w:tc>
        <w:tc>
          <w:tcPr>
            <w:tcW w:w="198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1/200</w:t>
            </w:r>
          </w:p>
        </w:tc>
        <w:tc>
          <w:tcPr>
            <w:tcW w:w="1138"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c>
          <w:tcPr>
            <w:tcW w:w="102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1974</w:t>
            </w:r>
          </w:p>
        </w:tc>
        <w:tc>
          <w:tcPr>
            <w:tcW w:w="24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1/9,084</w:t>
            </w:r>
          </w:p>
        </w:tc>
        <w:tc>
          <w:tcPr>
            <w:tcW w:w="1157"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r>
      <w:tr w:rsidR="002762D8" w:rsidRPr="0049488F" w:rsidTr="00B22DC9">
        <w:trPr>
          <w:trHeight w:val="278"/>
          <w:jc w:val="center"/>
        </w:trPr>
        <w:tc>
          <w:tcPr>
            <w:tcW w:w="1992"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с.Нижний Карабут</w:t>
            </w:r>
          </w:p>
        </w:tc>
        <w:tc>
          <w:tcPr>
            <w:tcW w:w="1982"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3/200</w:t>
            </w:r>
          </w:p>
        </w:tc>
        <w:tc>
          <w:tcPr>
            <w:tcW w:w="113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c>
          <w:tcPr>
            <w:tcW w:w="1022"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1967</w:t>
            </w:r>
          </w:p>
        </w:tc>
        <w:tc>
          <w:tcPr>
            <w:tcW w:w="241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2/9,084</w:t>
            </w:r>
          </w:p>
        </w:tc>
        <w:tc>
          <w:tcPr>
            <w:tcW w:w="1157"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r>
      <w:tr w:rsidR="002762D8" w:rsidRPr="0049488F" w:rsidTr="00B22DC9">
        <w:trPr>
          <w:trHeight w:val="538"/>
          <w:jc w:val="center"/>
        </w:trPr>
        <w:tc>
          <w:tcPr>
            <w:tcW w:w="1992"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х.Никоноровка</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(недействующие)</w:t>
            </w:r>
          </w:p>
        </w:tc>
        <w:tc>
          <w:tcPr>
            <w:tcW w:w="198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1/200</w:t>
            </w:r>
          </w:p>
        </w:tc>
        <w:tc>
          <w:tcPr>
            <w:tcW w:w="113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c>
          <w:tcPr>
            <w:tcW w:w="102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1988</w:t>
            </w:r>
          </w:p>
        </w:tc>
        <w:tc>
          <w:tcPr>
            <w:tcW w:w="24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1/9,084</w:t>
            </w:r>
          </w:p>
        </w:tc>
        <w:tc>
          <w:tcPr>
            <w:tcW w:w="1157"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r>
      <w:tr w:rsidR="002762D8" w:rsidRPr="0049488F" w:rsidTr="00B22DC9">
        <w:trPr>
          <w:trHeight w:val="283"/>
          <w:jc w:val="center"/>
        </w:trPr>
        <w:tc>
          <w:tcPr>
            <w:tcW w:w="199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х.Украинский</w:t>
            </w:r>
          </w:p>
        </w:tc>
        <w:tc>
          <w:tcPr>
            <w:tcW w:w="198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1/200</w:t>
            </w:r>
          </w:p>
        </w:tc>
        <w:tc>
          <w:tcPr>
            <w:tcW w:w="1138" w:type="dxa"/>
            <w:tcBorders>
              <w:top w:val="single" w:sz="4" w:space="0" w:color="auto"/>
              <w:left w:val="single" w:sz="4" w:space="0" w:color="auto"/>
              <w:bottom w:val="single" w:sz="4" w:space="0" w:color="auto"/>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c>
          <w:tcPr>
            <w:tcW w:w="102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1982</w:t>
            </w:r>
          </w:p>
        </w:tc>
        <w:tc>
          <w:tcPr>
            <w:tcW w:w="241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2/9,084</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ectPr w:rsidR="002762D8" w:rsidSect="00377777">
          <w:type w:val="continuous"/>
          <w:pgSz w:w="11909" w:h="16834"/>
          <w:pgMar w:top="1134" w:right="569" w:bottom="1134" w:left="1134" w:header="0" w:footer="0" w:gutter="0"/>
          <w:cols w:space="720"/>
          <w:noEndnote/>
          <w:docGrid w:linePitch="360"/>
        </w:sectPr>
      </w:pP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Таблица 8</w:t>
      </w:r>
    </w:p>
    <w:p w:rsidR="002762D8" w:rsidRDefault="002762D8" w:rsidP="002762D8"/>
    <w:p w:rsidR="002762D8" w:rsidRDefault="002762D8" w:rsidP="002762D8">
      <w:pPr>
        <w:spacing w:after="0"/>
        <w:jc w:val="center"/>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Характеристика оборудования водозаборных узлов</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tblPr>
      <w:tblGrid>
        <w:gridCol w:w="682"/>
        <w:gridCol w:w="3120"/>
        <w:gridCol w:w="1560"/>
        <w:gridCol w:w="3120"/>
        <w:gridCol w:w="1272"/>
        <w:gridCol w:w="1560"/>
        <w:gridCol w:w="1421"/>
        <w:gridCol w:w="1718"/>
      </w:tblGrid>
      <w:tr w:rsidR="002762D8" w:rsidRPr="0049488F" w:rsidTr="00B22DC9">
        <w:trPr>
          <w:trHeight w:val="480"/>
        </w:trPr>
        <w:tc>
          <w:tcPr>
            <w:tcW w:w="682"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п/п</w:t>
            </w:r>
          </w:p>
        </w:tc>
        <w:tc>
          <w:tcPr>
            <w:tcW w:w="3120"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 узла и его местоположение</w:t>
            </w:r>
          </w:p>
        </w:tc>
        <w:tc>
          <w:tcPr>
            <w:tcW w:w="1560"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Количество и объем</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резервуаров,</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w:t>
            </w:r>
            <w:r w:rsidRPr="0049488F">
              <w:rPr>
                <w:rFonts w:ascii="Times New Roman" w:eastAsia="Times New Roman" w:hAnsi="Times New Roman" w:cs="Times New Roman"/>
                <w:color w:val="000000"/>
                <w:sz w:val="20"/>
                <w:szCs w:val="20"/>
                <w:vertAlign w:val="superscript"/>
                <w:lang w:eastAsia="ru-RU"/>
              </w:rPr>
              <w:t>3</w:t>
            </w:r>
          </w:p>
        </w:tc>
        <w:tc>
          <w:tcPr>
            <w:tcW w:w="7373" w:type="dxa"/>
            <w:gridSpan w:val="4"/>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Оборудование</w:t>
            </w:r>
          </w:p>
        </w:tc>
        <w:tc>
          <w:tcPr>
            <w:tcW w:w="1718" w:type="dxa"/>
            <w:vMerge w:val="restart"/>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Примечание</w:t>
            </w:r>
          </w:p>
        </w:tc>
      </w:tr>
      <w:tr w:rsidR="002762D8" w:rsidRPr="0049488F" w:rsidTr="00B22DC9">
        <w:trPr>
          <w:trHeight w:val="677"/>
        </w:trPr>
        <w:tc>
          <w:tcPr>
            <w:tcW w:w="682"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3120"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1560"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марка насоса</w:t>
            </w:r>
          </w:p>
        </w:tc>
        <w:tc>
          <w:tcPr>
            <w:tcW w:w="127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производ,</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/ч</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напор, МПа</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мощность,</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кВт</w:t>
            </w:r>
          </w:p>
        </w:tc>
        <w:tc>
          <w:tcPr>
            <w:tcW w:w="1718" w:type="dxa"/>
            <w:vMerge/>
            <w:tcBorders>
              <w:top w:val="nil"/>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r>
      <w:tr w:rsidR="002762D8" w:rsidRPr="0049488F" w:rsidTr="00B22DC9">
        <w:trPr>
          <w:trHeight w:val="802"/>
        </w:trPr>
        <w:tc>
          <w:tcPr>
            <w:tcW w:w="682"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312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ВЗУ х.Каменев(буровая скважина1)</w:t>
            </w:r>
          </w:p>
        </w:tc>
        <w:tc>
          <w:tcPr>
            <w:tcW w:w="156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1/15</w:t>
            </w: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ЭЦВ-6-10-230</w:t>
            </w:r>
          </w:p>
        </w:tc>
        <w:tc>
          <w:tcPr>
            <w:tcW w:w="127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w:t>
            </w:r>
          </w:p>
        </w:tc>
        <w:tc>
          <w:tcPr>
            <w:tcW w:w="1718" w:type="dxa"/>
            <w:tcBorders>
              <w:top w:val="single" w:sz="4" w:space="0" w:color="auto"/>
              <w:left w:val="single" w:sz="4" w:space="0" w:color="auto"/>
              <w:bottom w:val="nil"/>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Требует ремонта</w:t>
            </w:r>
          </w:p>
        </w:tc>
      </w:tr>
      <w:tr w:rsidR="002762D8" w:rsidRPr="0049488F" w:rsidTr="00B22DC9">
        <w:trPr>
          <w:trHeight w:val="1061"/>
        </w:trPr>
        <w:tc>
          <w:tcPr>
            <w:tcW w:w="682"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ВЗУ х.Каменев(буровая скважина2)</w:t>
            </w:r>
          </w:p>
        </w:tc>
        <w:tc>
          <w:tcPr>
            <w:tcW w:w="1560"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ЭЦВ-6-10-230</w:t>
            </w:r>
          </w:p>
        </w:tc>
        <w:tc>
          <w:tcPr>
            <w:tcW w:w="1272"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w:t>
            </w:r>
          </w:p>
        </w:tc>
        <w:tc>
          <w:tcPr>
            <w:tcW w:w="1421"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w:t>
            </w:r>
          </w:p>
        </w:tc>
        <w:tc>
          <w:tcPr>
            <w:tcW w:w="1718"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Требует ремонта</w:t>
            </w:r>
          </w:p>
        </w:tc>
      </w:tr>
      <w:tr w:rsidR="002762D8" w:rsidRPr="0049488F" w:rsidTr="00B22DC9">
        <w:trPr>
          <w:trHeight w:val="850"/>
        </w:trPr>
        <w:tc>
          <w:tcPr>
            <w:tcW w:w="68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ВЗУ с.Алейниково</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1/15</w:t>
            </w: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ЭЦВ-6-10-230</w:t>
            </w:r>
          </w:p>
        </w:tc>
        <w:tc>
          <w:tcPr>
            <w:tcW w:w="127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w:t>
            </w:r>
          </w:p>
        </w:tc>
        <w:tc>
          <w:tcPr>
            <w:tcW w:w="1718"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Требует ремонта</w:t>
            </w:r>
          </w:p>
        </w:tc>
      </w:tr>
      <w:tr w:rsidR="002762D8" w:rsidRPr="0049488F" w:rsidTr="00B22DC9">
        <w:trPr>
          <w:trHeight w:val="1147"/>
        </w:trPr>
        <w:tc>
          <w:tcPr>
            <w:tcW w:w="682"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ВЗУ с.Нижний Карабут (буровая скважина1)</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1/15</w:t>
            </w:r>
          </w:p>
        </w:tc>
        <w:tc>
          <w:tcPr>
            <w:tcW w:w="312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ЭЦВ-6-10-230</w:t>
            </w:r>
          </w:p>
        </w:tc>
        <w:tc>
          <w:tcPr>
            <w:tcW w:w="127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56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w:t>
            </w:r>
          </w:p>
        </w:tc>
        <w:tc>
          <w:tcPr>
            <w:tcW w:w="1718"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Требует ремонта</w:t>
            </w:r>
          </w:p>
        </w:tc>
      </w:tr>
      <w:tr w:rsidR="002762D8" w:rsidRPr="0049488F" w:rsidTr="00B22DC9">
        <w:trPr>
          <w:trHeight w:val="830"/>
        </w:trPr>
        <w:tc>
          <w:tcPr>
            <w:tcW w:w="682" w:type="dxa"/>
            <w:vMerge/>
            <w:tcBorders>
              <w:top w:val="nil"/>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312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ВЗУ с.Нижний Карабут (буровая скважина2)</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1|20</w:t>
            </w:r>
          </w:p>
        </w:tc>
        <w:tc>
          <w:tcPr>
            <w:tcW w:w="3120" w:type="dxa"/>
            <w:tcBorders>
              <w:top w:val="single" w:sz="4" w:space="0" w:color="auto"/>
              <w:left w:val="single" w:sz="4" w:space="0" w:color="auto"/>
              <w:bottom w:val="single" w:sz="4" w:space="0" w:color="auto"/>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ЭЦВ-6-10-230</w:t>
            </w:r>
          </w:p>
        </w:tc>
        <w:tc>
          <w:tcPr>
            <w:tcW w:w="1272" w:type="dxa"/>
            <w:tcBorders>
              <w:top w:val="single" w:sz="4" w:space="0" w:color="auto"/>
              <w:left w:val="single" w:sz="4" w:space="0" w:color="auto"/>
              <w:bottom w:val="single" w:sz="4" w:space="0" w:color="auto"/>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56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w:t>
            </w:r>
          </w:p>
        </w:tc>
        <w:tc>
          <w:tcPr>
            <w:tcW w:w="142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Требует ремонта</w:t>
            </w:r>
          </w:p>
        </w:tc>
      </w:tr>
    </w:tbl>
    <w:p w:rsidR="002762D8" w:rsidRDefault="002762D8" w:rsidP="002762D8"/>
    <w:p w:rsidR="002762D8" w:rsidRDefault="002762D8" w:rsidP="002762D8">
      <w:pPr>
        <w:sectPr w:rsidR="002762D8" w:rsidSect="00377777">
          <w:type w:val="continuous"/>
          <w:pgSz w:w="16834" w:h="11909" w:orient="landscape"/>
          <w:pgMar w:top="1134" w:right="851" w:bottom="1134" w:left="1134" w:header="0" w:footer="0" w:gutter="0"/>
          <w:cols w:space="720"/>
          <w:noEndnote/>
          <w:docGrid w:linePitch="360"/>
        </w:sectPr>
      </w:pP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В настоящее время организация и ответственность за водоснабжение Алейниковского сельского поселения лежит на Администрации сельского поселения и на других эксплуатирующих организациях.</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Источником водоснабжения являются подземные воды.</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По данным, выданным Администрацией СП, служба водопроводного хозяйства включает в себя эксплуатацию и обслуживание водоразборных колонок - 23 шт; пожарных гидрантов - 5 шт; артезианских скважин - 6 шт; водонапорных башен объёмом от 25 м - 5 шт; сетей протяженностью 26,15 км. Общая производительность водозаборов составляет 311 м /сут. Качество питьевой воды соответствует СанПиН 2.1.4.1074-01.</w:t>
      </w:r>
    </w:p>
    <w:p w:rsidR="002762D8" w:rsidRDefault="002762D8" w:rsidP="002762D8">
      <w:pPr>
        <w:spacing w:after="0"/>
        <w:ind w:firstLine="284"/>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На территории Алейниковского сельского поселения действуют 6 водозаборов.</w:t>
      </w:r>
    </w:p>
    <w:p w:rsidR="002762D8" w:rsidRDefault="002762D8" w:rsidP="002762D8">
      <w:pPr>
        <w:spacing w:after="0"/>
        <w:ind w:firstLine="284"/>
        <w:rPr>
          <w:rFonts w:ascii="Times New Roman" w:eastAsia="Times New Roman" w:hAnsi="Times New Roman" w:cs="Times New Roman"/>
          <w:color w:val="000000"/>
          <w:sz w:val="24"/>
          <w:szCs w:val="24"/>
          <w:lang w:eastAsia="ru-RU"/>
        </w:rPr>
      </w:pP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72671">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Таблица 9</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Характеристика водозаборов муниципального образования</w:t>
      </w:r>
    </w:p>
    <w:tbl>
      <w:tblPr>
        <w:tblW w:w="0" w:type="auto"/>
        <w:tblInd w:w="5" w:type="dxa"/>
        <w:tblLayout w:type="fixed"/>
        <w:tblCellMar>
          <w:left w:w="0" w:type="dxa"/>
          <w:right w:w="0" w:type="dxa"/>
        </w:tblCellMar>
        <w:tblLook w:val="0000"/>
      </w:tblPr>
      <w:tblGrid>
        <w:gridCol w:w="571"/>
        <w:gridCol w:w="1810"/>
        <w:gridCol w:w="710"/>
        <w:gridCol w:w="1133"/>
        <w:gridCol w:w="994"/>
        <w:gridCol w:w="1133"/>
        <w:gridCol w:w="1133"/>
        <w:gridCol w:w="1138"/>
        <w:gridCol w:w="1042"/>
      </w:tblGrid>
      <w:tr w:rsidR="002762D8" w:rsidRPr="0049488F" w:rsidTr="00B22DC9">
        <w:trPr>
          <w:trHeight w:val="2395"/>
        </w:trPr>
        <w:tc>
          <w:tcPr>
            <w:tcW w:w="57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п/п</w:t>
            </w:r>
          </w:p>
        </w:tc>
        <w:tc>
          <w:tcPr>
            <w:tcW w:w="18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населенного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пункта</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дейст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вую</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щих</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сква</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жин,</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шт.</w:t>
            </w:r>
          </w:p>
        </w:tc>
        <w:tc>
          <w:tcPr>
            <w:tcW w:w="113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неработаю</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щих</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скважин,</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шт.</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построй</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ки</w:t>
            </w:r>
          </w:p>
        </w:tc>
        <w:tc>
          <w:tcPr>
            <w:tcW w:w="113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Установле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иная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производи</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тельность,</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тыс.куб.м/</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сутки</w:t>
            </w:r>
          </w:p>
        </w:tc>
        <w:tc>
          <w:tcPr>
            <w:tcW w:w="113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водонапор</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-ных</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башен,</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(состояни</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е)</w:t>
            </w:r>
          </w:p>
        </w:tc>
        <w:tc>
          <w:tcPr>
            <w:tcW w:w="1138"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водоразбо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рных</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колонок,</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(состояни</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е)</w:t>
            </w:r>
          </w:p>
        </w:tc>
        <w:tc>
          <w:tcPr>
            <w:tcW w:w="104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Кол-во</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пожарны</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х</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гидранто в, шт. (состоян ие</w:t>
            </w:r>
          </w:p>
        </w:tc>
      </w:tr>
      <w:tr w:rsidR="002762D8" w:rsidRPr="0049488F" w:rsidTr="00B22DC9">
        <w:trPr>
          <w:trHeight w:val="538"/>
        </w:trPr>
        <w:tc>
          <w:tcPr>
            <w:tcW w:w="57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8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Х.Украинский</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13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1971</w:t>
            </w:r>
          </w:p>
        </w:tc>
        <w:tc>
          <w:tcPr>
            <w:tcW w:w="113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0,12</w:t>
            </w:r>
          </w:p>
        </w:tc>
        <w:tc>
          <w:tcPr>
            <w:tcW w:w="1133"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c>
          <w:tcPr>
            <w:tcW w:w="1138"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2(удовлет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w:t>
            </w:r>
          </w:p>
        </w:tc>
        <w:tc>
          <w:tcPr>
            <w:tcW w:w="104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r>
      <w:tr w:rsidR="002762D8" w:rsidRPr="0049488F" w:rsidTr="00B22DC9">
        <w:trPr>
          <w:trHeight w:val="542"/>
        </w:trPr>
        <w:tc>
          <w:tcPr>
            <w:tcW w:w="57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81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С.Алейниково</w:t>
            </w:r>
          </w:p>
        </w:tc>
        <w:tc>
          <w:tcPr>
            <w:tcW w:w="71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13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9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1974</w:t>
            </w:r>
          </w:p>
        </w:tc>
        <w:tc>
          <w:tcPr>
            <w:tcW w:w="113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0.095</w:t>
            </w:r>
          </w:p>
        </w:tc>
        <w:tc>
          <w:tcPr>
            <w:tcW w:w="1133" w:type="dxa"/>
            <w:tcBorders>
              <w:top w:val="single" w:sz="4" w:space="0" w:color="auto"/>
              <w:left w:val="single" w:sz="4" w:space="0" w:color="auto"/>
              <w:bottom w:val="single" w:sz="4" w:space="0" w:color="auto"/>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c>
          <w:tcPr>
            <w:tcW w:w="1138" w:type="dxa"/>
            <w:tcBorders>
              <w:top w:val="single" w:sz="4" w:space="0" w:color="auto"/>
              <w:left w:val="single" w:sz="4" w:space="0" w:color="auto"/>
              <w:bottom w:val="single" w:sz="4" w:space="0" w:color="auto"/>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3(удовлет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r>
      <w:tr w:rsidR="002762D8" w:rsidRPr="0049488F" w:rsidTr="00B22DC9">
        <w:trPr>
          <w:trHeight w:val="576"/>
        </w:trPr>
        <w:tc>
          <w:tcPr>
            <w:tcW w:w="57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810"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С.Нижний</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Карабут</w:t>
            </w:r>
          </w:p>
        </w:tc>
        <w:tc>
          <w:tcPr>
            <w:tcW w:w="71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13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9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1972</w:t>
            </w:r>
          </w:p>
        </w:tc>
        <w:tc>
          <w:tcPr>
            <w:tcW w:w="113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0.24</w:t>
            </w:r>
          </w:p>
        </w:tc>
        <w:tc>
          <w:tcPr>
            <w:tcW w:w="1133"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c>
          <w:tcPr>
            <w:tcW w:w="1138"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3(удовле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тв.)</w:t>
            </w:r>
          </w:p>
        </w:tc>
      </w:tr>
    </w:tbl>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Основным оборудованием являются погружные насосы ЭЦВ-6.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2762D8" w:rsidRPr="00472671" w:rsidRDefault="002762D8" w:rsidP="002762D8">
      <w:pPr>
        <w:pStyle w:val="a5"/>
        <w:numPr>
          <w:ilvl w:val="2"/>
          <w:numId w:val="13"/>
        </w:numPr>
        <w:jc w:val="both"/>
        <w:rPr>
          <w:rFonts w:ascii="Times New Roman" w:eastAsia="Times New Roman" w:hAnsi="Times New Roman" w:cs="Times New Roman"/>
          <w:b/>
          <w:bCs/>
          <w:color w:val="000000"/>
          <w:sz w:val="24"/>
          <w:szCs w:val="24"/>
          <w:lang w:eastAsia="ru-RU"/>
        </w:rPr>
      </w:pPr>
      <w:r w:rsidRPr="00472671">
        <w:rPr>
          <w:rFonts w:ascii="Times New Roman" w:eastAsia="Times New Roman" w:hAnsi="Times New Roman" w:cs="Times New Roman"/>
          <w:b/>
          <w:bCs/>
          <w:color w:val="000000"/>
          <w:sz w:val="24"/>
          <w:szCs w:val="24"/>
          <w:lang w:eastAsia="ru-RU"/>
        </w:rPr>
        <w:t>Описание состояния системы водоотведения муниципального образования</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Система централизованной канализации в Алейниковском сельском поселении отсутствует. Канализование зданий, имеющих внутреннюю канализацию, происходит в выгребы с последующим вывозом спецтехникой на полигон ТБО Россошанского района.</w:t>
      </w:r>
    </w:p>
    <w:p w:rsidR="002762D8" w:rsidRPr="0049488F" w:rsidRDefault="002762D8" w:rsidP="002762D8">
      <w:pPr>
        <w:numPr>
          <w:ilvl w:val="2"/>
          <w:numId w:val="13"/>
        </w:numPr>
        <w:spacing w:after="0"/>
        <w:ind w:left="0" w:firstLine="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Описание состояния системы газоснабжения муниципального образования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настоящее время газоснабжение Алейниковского сельского поселения Россошанского района развивается на базе природного газа через ГРП «Россошь» от газопровода-отвода на г.Россошь ф530, Рраб=5,5 МПа.</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Распределение газа по поселению осуществляется по 3-х ступенчатой схеме:</w:t>
      </w:r>
    </w:p>
    <w:p w:rsidR="002762D8" w:rsidRPr="0049488F" w:rsidRDefault="002762D8" w:rsidP="002762D8">
      <w:pPr>
        <w:ind w:left="8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w:t>
      </w:r>
      <w:r w:rsidRPr="0049488F">
        <w:rPr>
          <w:rFonts w:ascii="Times New Roman" w:eastAsia="Times New Roman" w:hAnsi="Times New Roman" w:cs="Times New Roman"/>
          <w:color w:val="000000"/>
          <w:sz w:val="24"/>
          <w:szCs w:val="24"/>
          <w:lang w:eastAsia="ru-RU"/>
        </w:rPr>
        <w:t xml:space="preserve">я ступень — газопровод высокого давления I - ой категории р </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1,2 МПа;</w:t>
      </w:r>
    </w:p>
    <w:p w:rsidR="002762D8" w:rsidRPr="0049488F" w:rsidRDefault="002762D8" w:rsidP="002762D8">
      <w:pPr>
        <w:ind w:left="8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II-</w:t>
      </w:r>
      <w:r w:rsidRPr="0049488F">
        <w:rPr>
          <w:rFonts w:ascii="Times New Roman" w:eastAsia="Times New Roman" w:hAnsi="Times New Roman" w:cs="Times New Roman"/>
          <w:color w:val="000000"/>
          <w:sz w:val="24"/>
          <w:szCs w:val="24"/>
          <w:lang w:eastAsia="ru-RU"/>
        </w:rPr>
        <w:t xml:space="preserve">я ступень — газопровод среднего давления р </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0,3 МПа.</w:t>
      </w:r>
    </w:p>
    <w:p w:rsidR="002762D8" w:rsidRPr="0049488F" w:rsidRDefault="002762D8" w:rsidP="002762D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III</w:t>
      </w:r>
      <w:r w:rsidRPr="0049488F">
        <w:rPr>
          <w:rFonts w:ascii="Times New Roman" w:eastAsia="Times New Roman" w:hAnsi="Times New Roman" w:cs="Times New Roman"/>
          <w:color w:val="000000"/>
          <w:sz w:val="24"/>
          <w:szCs w:val="24"/>
          <w:lang w:eastAsia="ru-RU"/>
        </w:rPr>
        <w:t xml:space="preserve">-я ступень — газопровод низкого давления р </w:t>
      </w: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0,003 МПа.</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Связь между ступенями осуществляется через газорегуляторные пункты (ГРП, ШРП). Всего в поселении насчитывается 3 ГРП и 10 ШРП. По типу прокладки газопроводы всех категорий давления делятся на подземный и надземный. Надземный тип прокладки для газопровода низкого давления. Технические характеристики ГРП сведены в таблицу 10.</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10</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Технические характеристики ГРП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3"/>
        <w:gridCol w:w="1066"/>
        <w:gridCol w:w="1133"/>
        <w:gridCol w:w="994"/>
        <w:gridCol w:w="1090"/>
        <w:gridCol w:w="1334"/>
        <w:gridCol w:w="1406"/>
      </w:tblGrid>
      <w:tr w:rsidR="002762D8" w:rsidRPr="0049488F" w:rsidTr="00B22DC9">
        <w:trPr>
          <w:trHeight w:val="1037"/>
        </w:trPr>
        <w:tc>
          <w:tcPr>
            <w:tcW w:w="2693" w:type="dxa"/>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 и адрес размещения</w:t>
            </w:r>
          </w:p>
        </w:tc>
        <w:tc>
          <w:tcPr>
            <w:tcW w:w="1066" w:type="dxa"/>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Входное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давление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кг/см</w:t>
            </w:r>
            <w:r w:rsidRPr="0049488F">
              <w:rPr>
                <w:rFonts w:ascii="Times New Roman" w:eastAsia="Times New Roman" w:hAnsi="Times New Roman" w:cs="Times New Roman"/>
                <w:color w:val="000000"/>
                <w:sz w:val="20"/>
                <w:szCs w:val="20"/>
                <w:vertAlign w:val="superscript"/>
                <w:lang w:eastAsia="ru-RU"/>
              </w:rPr>
              <w:t>2</w:t>
            </w:r>
          </w:p>
        </w:tc>
        <w:tc>
          <w:tcPr>
            <w:tcW w:w="1133" w:type="dxa"/>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Выходные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давления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кг/см</w:t>
            </w:r>
            <w:r w:rsidRPr="0049488F">
              <w:rPr>
                <w:rFonts w:ascii="Times New Roman" w:eastAsia="Times New Roman" w:hAnsi="Times New Roman" w:cs="Times New Roman"/>
                <w:color w:val="000000"/>
                <w:sz w:val="20"/>
                <w:szCs w:val="20"/>
                <w:vertAlign w:val="superscript"/>
                <w:lang w:eastAsia="ru-RU"/>
              </w:rPr>
              <w:t>2</w:t>
            </w:r>
          </w:p>
        </w:tc>
        <w:tc>
          <w:tcPr>
            <w:tcW w:w="994" w:type="dxa"/>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Диаметр</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входной</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мм</w:t>
            </w:r>
          </w:p>
        </w:tc>
        <w:tc>
          <w:tcPr>
            <w:tcW w:w="1090" w:type="dxa"/>
            <w:shd w:val="clear" w:color="auto" w:fill="FFFFFF"/>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Диаметры</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выходные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мм</w:t>
            </w:r>
          </w:p>
        </w:tc>
        <w:tc>
          <w:tcPr>
            <w:tcW w:w="1334" w:type="dxa"/>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Проектная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пропускная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способность</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/час</w:t>
            </w:r>
          </w:p>
        </w:tc>
        <w:tc>
          <w:tcPr>
            <w:tcW w:w="1406" w:type="dxa"/>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Фактическая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пропускная</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способность</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/час</w:t>
            </w:r>
          </w:p>
        </w:tc>
      </w:tr>
      <w:tr w:rsidR="002762D8" w:rsidRPr="0049488F" w:rsidTr="00B22DC9">
        <w:trPr>
          <w:trHeight w:val="566"/>
        </w:trPr>
        <w:tc>
          <w:tcPr>
            <w:tcW w:w="2693"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ГРП №33 Украинский</w:t>
            </w:r>
          </w:p>
        </w:tc>
        <w:tc>
          <w:tcPr>
            <w:tcW w:w="1066"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w:t>
            </w:r>
          </w:p>
        </w:tc>
        <w:tc>
          <w:tcPr>
            <w:tcW w:w="1133" w:type="dxa"/>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0,03</w:t>
            </w:r>
          </w:p>
        </w:tc>
        <w:tc>
          <w:tcPr>
            <w:tcW w:w="994"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159</w:t>
            </w:r>
          </w:p>
        </w:tc>
        <w:tc>
          <w:tcPr>
            <w:tcW w:w="1090" w:type="dxa"/>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159</w:t>
            </w:r>
          </w:p>
        </w:tc>
        <w:tc>
          <w:tcPr>
            <w:tcW w:w="1334"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50</w:t>
            </w:r>
          </w:p>
        </w:tc>
        <w:tc>
          <w:tcPr>
            <w:tcW w:w="1406"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50</w:t>
            </w:r>
          </w:p>
        </w:tc>
      </w:tr>
      <w:tr w:rsidR="002762D8" w:rsidRPr="0049488F" w:rsidTr="00B22DC9">
        <w:trPr>
          <w:trHeight w:val="341"/>
        </w:trPr>
        <w:tc>
          <w:tcPr>
            <w:tcW w:w="2693"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ГРП №41 Алейниково</w:t>
            </w:r>
          </w:p>
        </w:tc>
        <w:tc>
          <w:tcPr>
            <w:tcW w:w="1066"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w:t>
            </w:r>
          </w:p>
        </w:tc>
        <w:tc>
          <w:tcPr>
            <w:tcW w:w="1133"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0,03</w:t>
            </w:r>
          </w:p>
        </w:tc>
        <w:tc>
          <w:tcPr>
            <w:tcW w:w="994"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57</w:t>
            </w:r>
          </w:p>
        </w:tc>
        <w:tc>
          <w:tcPr>
            <w:tcW w:w="1090"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102</w:t>
            </w:r>
          </w:p>
        </w:tc>
        <w:tc>
          <w:tcPr>
            <w:tcW w:w="1334"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50</w:t>
            </w:r>
          </w:p>
        </w:tc>
        <w:tc>
          <w:tcPr>
            <w:tcW w:w="1406"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50</w:t>
            </w:r>
          </w:p>
        </w:tc>
      </w:tr>
      <w:tr w:rsidR="002762D8" w:rsidRPr="0049488F" w:rsidTr="00B22DC9">
        <w:trPr>
          <w:trHeight w:val="576"/>
        </w:trPr>
        <w:tc>
          <w:tcPr>
            <w:tcW w:w="2693"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ГРП №43 Нижний Карабут</w:t>
            </w:r>
          </w:p>
        </w:tc>
        <w:tc>
          <w:tcPr>
            <w:tcW w:w="1066"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w:t>
            </w:r>
          </w:p>
        </w:tc>
        <w:tc>
          <w:tcPr>
            <w:tcW w:w="1133"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0,03</w:t>
            </w:r>
          </w:p>
        </w:tc>
        <w:tc>
          <w:tcPr>
            <w:tcW w:w="994"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159</w:t>
            </w:r>
          </w:p>
        </w:tc>
        <w:tc>
          <w:tcPr>
            <w:tcW w:w="1090"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102</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76</w:t>
            </w:r>
          </w:p>
        </w:tc>
        <w:tc>
          <w:tcPr>
            <w:tcW w:w="1334"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50</w:t>
            </w:r>
          </w:p>
        </w:tc>
        <w:tc>
          <w:tcPr>
            <w:tcW w:w="1406" w:type="dxa"/>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50</w:t>
            </w:r>
          </w:p>
        </w:tc>
      </w:tr>
    </w:tbl>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Направления использования газа</w:t>
      </w:r>
    </w:p>
    <w:p w:rsidR="002762D8" w:rsidRPr="0049488F" w:rsidRDefault="002762D8" w:rsidP="002762D8">
      <w:pPr>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Существующая жилая застройка сельского поселения состоит из индивидуальных жилых домов усадебного типа (1-2 этажных).</w:t>
      </w:r>
    </w:p>
    <w:p w:rsidR="002762D8" w:rsidRPr="0049488F" w:rsidRDefault="002762D8" w:rsidP="002762D8">
      <w:pPr>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индивидуальную застройку усадебного типа газ по газопроводам низкого давления подается для предприятий общественного питания, горячего водоснабжения и отопления. В домах усадебной застройки установлены газовые плиты и 2-х контурные отопительные котлы.</w:t>
      </w:r>
    </w:p>
    <w:p w:rsidR="002762D8" w:rsidRPr="0049488F" w:rsidRDefault="002762D8" w:rsidP="002762D8">
      <w:pPr>
        <w:numPr>
          <w:ilvl w:val="2"/>
          <w:numId w:val="13"/>
        </w:numPr>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Описание состояния системы электроснабжения муниципального образования</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настоящее время электроснабжение Алейниковского сельского поселения в основном осуществляется по распределительным линиям ВЛ 10 кВ от подстанции ПС 220/110/35/10-6кВ «Придонская 220» (городское поседение - город Россошь). По балансовой принадлежности электросетевые объекты Алейниковского сельского поселения относятся к производственному отделению «Лискинские электрические сети», которое входит в состав филиала ОАО «МРСК Центра» - «Воронежэнерго».</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Распределение электроэнергии по потребителям поселения осуществляется на напряжении 10, 0,4 кВ, через понижающие трансформаторные подстанции 10/0,4кВ (в количестве 26 шт, присоединенной мощностью — 3500 кВа).</w:t>
      </w:r>
    </w:p>
    <w:p w:rsidR="002762D8" w:rsidRPr="0049488F" w:rsidRDefault="002762D8" w:rsidP="002762D8">
      <w:pPr>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Технические характеристики трансформаторных подстанций, обслуживающих Алейниковское сельское поселение, по данным, выданным Администрацией СП, сведены в таблицу.</w:t>
      </w:r>
    </w:p>
    <w:p w:rsidR="002762D8" w:rsidRDefault="002762D8" w:rsidP="002762D8">
      <w:pPr>
        <w:jc w:val="both"/>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11</w:t>
      </w:r>
    </w:p>
    <w:p w:rsidR="002762D8" w:rsidRPr="0049488F" w:rsidRDefault="002762D8" w:rsidP="002762D8">
      <w:pPr>
        <w:spacing w:after="0"/>
        <w:jc w:val="right"/>
        <w:rPr>
          <w:rFonts w:ascii="Times New Roman" w:eastAsia="Times New Roman" w:hAnsi="Times New Roman" w:cs="Times New Roman"/>
          <w:sz w:val="24"/>
          <w:szCs w:val="24"/>
          <w:lang w:eastAsia="ru-RU"/>
        </w:rPr>
      </w:pPr>
    </w:p>
    <w:p w:rsidR="002762D8" w:rsidRDefault="002762D8" w:rsidP="002762D8">
      <w:pPr>
        <w:spacing w:after="0"/>
        <w:jc w:val="center"/>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Технические характеристики трансформаторных подстанций</w:t>
      </w:r>
    </w:p>
    <w:p w:rsidR="002762D8" w:rsidRPr="0049488F" w:rsidRDefault="002762D8" w:rsidP="002762D8">
      <w:pPr>
        <w:spacing w:after="0"/>
        <w:jc w:val="center"/>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tblPr>
      <w:tblGrid>
        <w:gridCol w:w="3144"/>
        <w:gridCol w:w="2909"/>
        <w:gridCol w:w="2962"/>
      </w:tblGrid>
      <w:tr w:rsidR="002762D8" w:rsidRPr="0049488F" w:rsidTr="00B22DC9">
        <w:trPr>
          <w:trHeight w:val="1037"/>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 подстанций</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Напряжение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(тыс.кВ)</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Кол-во и мощность трансформаторов на каждой подстанции (шт * кВа)</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№100</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№101</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№102</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№104</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№106</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№108</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w:t>
            </w:r>
          </w:p>
        </w:tc>
      </w:tr>
      <w:tr w:rsidR="002762D8" w:rsidRPr="0049488F" w:rsidTr="00B22DC9">
        <w:trPr>
          <w:trHeight w:val="341"/>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№200</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№202</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№207</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№302</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400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№303</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№304</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№305</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№307</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1"/>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№309</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№315</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№316</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№317</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№318</w:t>
            </w:r>
          </w:p>
        </w:tc>
        <w:tc>
          <w:tcPr>
            <w:tcW w:w="29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160</w:t>
            </w:r>
          </w:p>
        </w:tc>
      </w:tr>
      <w:tr w:rsidR="002762D8" w:rsidRPr="0049488F" w:rsidTr="00B22DC9">
        <w:trPr>
          <w:trHeight w:val="346"/>
        </w:trPr>
        <w:tc>
          <w:tcPr>
            <w:tcW w:w="3144"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№424</w:t>
            </w:r>
          </w:p>
        </w:tc>
        <w:tc>
          <w:tcPr>
            <w:tcW w:w="2909" w:type="dxa"/>
            <w:tcBorders>
              <w:top w:val="single" w:sz="4" w:space="0" w:color="auto"/>
              <w:left w:val="single" w:sz="4" w:space="0" w:color="auto"/>
              <w:bottom w:val="nil"/>
              <w:right w:val="nil"/>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nil"/>
              <w:right w:val="single" w:sz="4" w:space="0" w:color="auto"/>
            </w:tcBorders>
            <w:shd w:val="clear" w:color="auto" w:fill="FFFFFF"/>
            <w:vAlign w:val="bottom"/>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w:t>
            </w:r>
          </w:p>
        </w:tc>
      </w:tr>
      <w:tr w:rsidR="002762D8" w:rsidRPr="0049488F" w:rsidTr="00B22DC9">
        <w:trPr>
          <w:trHeight w:val="346"/>
        </w:trPr>
        <w:tc>
          <w:tcPr>
            <w:tcW w:w="314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КТП №425</w:t>
            </w:r>
          </w:p>
        </w:tc>
        <w:tc>
          <w:tcPr>
            <w:tcW w:w="290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10/0,4</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160</w:t>
            </w:r>
          </w:p>
        </w:tc>
      </w:tr>
    </w:tbl>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Электрические сети напряжением 10 кВ - трёхпроводные. Схема электроснабжения открытая, выполненная проводом АС по опорам ВЛ.</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Электрические сети напряжением 0,4 кВ - четырехпроводные. Схема электроснабжения в основном открытого типа, выполненная проводом А по опорам ВЛ. Протяжённость электрических сетей составляет 40 км. Оборудование на подстанциях находится в удовлетворительном состоянии.</w:t>
      </w:r>
    </w:p>
    <w:p w:rsidR="002762D8" w:rsidRPr="0049488F" w:rsidRDefault="002762D8" w:rsidP="002762D8">
      <w:pPr>
        <w:numPr>
          <w:ilvl w:val="2"/>
          <w:numId w:val="13"/>
        </w:numPr>
        <w:spacing w:after="0"/>
        <w:ind w:left="0" w:firstLine="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Описание состояния системы утилизации твёрдых бытовых отходов муниципального образования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Согласно ст. 14 Федерального закона №131-ФЗ от 06.10.2003 г. к вопросам местного значения поселения относится организация сбора и вывоза бытовых отходов и мусора.</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поселения около населенных пунктов расположены свалки ТБО. Органические отходы перерабатываются в индивидуальных компостных ямах и используются в качестве удобрений в подсобном хозяйстве, твердые отходы вывозятся на</w:t>
      </w:r>
    </w:p>
    <w:p w:rsidR="002762D8" w:rsidRDefault="002762D8" w:rsidP="002762D8">
      <w:pPr>
        <w:ind w:firstLine="284"/>
        <w:jc w:val="both"/>
      </w:pPr>
    </w:p>
    <w:p w:rsidR="002762D8" w:rsidRPr="0049488F" w:rsidRDefault="002762D8" w:rsidP="002762D8">
      <w:pPr>
        <w:spacing w:after="0"/>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свалки ТБО. Сбор и вывоз мусора в населенных пунктах осуществляется жителями самостоятельно.</w:t>
      </w:r>
    </w:p>
    <w:p w:rsidR="002762D8" w:rsidRDefault="002762D8" w:rsidP="002762D8">
      <w:pPr>
        <w:spacing w:after="0"/>
        <w:ind w:firstLine="284"/>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Проектом предлагается рекультивация всех существующих свалок и строительство в населенных пунктах контейнерных площадок для сбора и временного накопления отходов с установкой контейнеров емкостью 30 м , оснащенных системой «Мультилифт», и контейнеров емкостью 0,75 м с последующим вывозом на предприятие по сортировке отходов Россошанского муниципального района. Уборка снега в зимнее время года осуществляется по договору с ООО «Алейниковское», КХ «Возрождение», СПК «Вершина», ОАО «Спецтрансстрой».</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p>
    <w:p w:rsidR="002762D8" w:rsidRPr="0049488F" w:rsidRDefault="002762D8" w:rsidP="002762D8">
      <w:pPr>
        <w:numPr>
          <w:ilvl w:val="1"/>
          <w:numId w:val="13"/>
        </w:numPr>
        <w:spacing w:after="0"/>
        <w:ind w:left="0" w:firstLine="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Описание проблем коммунальной инфраструктуры муниципального образования</w:t>
      </w:r>
    </w:p>
    <w:p w:rsidR="002762D8" w:rsidRPr="002D5D25" w:rsidRDefault="002762D8" w:rsidP="002762D8">
      <w:pPr>
        <w:pStyle w:val="a5"/>
        <w:numPr>
          <w:ilvl w:val="2"/>
          <w:numId w:val="14"/>
        </w:numPr>
        <w:spacing w:after="0"/>
        <w:jc w:val="both"/>
        <w:rPr>
          <w:rFonts w:ascii="Times New Roman" w:eastAsia="Times New Roman" w:hAnsi="Times New Roman" w:cs="Times New Roman"/>
          <w:b/>
          <w:bCs/>
          <w:color w:val="000000"/>
          <w:sz w:val="24"/>
          <w:szCs w:val="24"/>
          <w:lang w:eastAsia="ru-RU"/>
        </w:rPr>
      </w:pPr>
      <w:r w:rsidRPr="002D5D25">
        <w:rPr>
          <w:rFonts w:ascii="Times New Roman" w:eastAsia="Times New Roman" w:hAnsi="Times New Roman" w:cs="Times New Roman"/>
          <w:b/>
          <w:bCs/>
          <w:color w:val="000000"/>
          <w:sz w:val="24"/>
          <w:szCs w:val="24"/>
          <w:lang w:eastAsia="ru-RU"/>
        </w:rPr>
        <w:t>Теплоснабжение</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Из комплекса существующих проблем организации качественного теплоснабжения на территории Алейниковского сельского поселения, можно выделить следующие:</w:t>
      </w:r>
    </w:p>
    <w:p w:rsidR="002762D8" w:rsidRPr="0049488F" w:rsidRDefault="002762D8" w:rsidP="002762D8">
      <w:pPr>
        <w:spacing w:after="0"/>
        <w:ind w:left="8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износ сетей;</w:t>
      </w:r>
    </w:p>
    <w:p w:rsidR="002762D8" w:rsidRPr="0049488F" w:rsidRDefault="002762D8" w:rsidP="002762D8">
      <w:pPr>
        <w:spacing w:after="0"/>
        <w:ind w:left="82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неравномерность температуры на вводе к потребителям по</w:t>
      </w: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территории Алейниковского сельского поселения;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 xml:space="preserve">Износ сетей </w:t>
      </w:r>
      <w:r w:rsidRPr="0049488F">
        <w:rPr>
          <w:rFonts w:ascii="Times New Roman" w:eastAsia="Times New Roman" w:hAnsi="Times New Roman" w:cs="Times New Roman"/>
          <w:color w:val="000000"/>
          <w:sz w:val="24"/>
          <w:szCs w:val="24"/>
          <w:lang w:eastAsia="ru-RU"/>
        </w:rPr>
        <w:t>- наиболее существенная проблема организации качественного теплоснабжения. Старение тепловых сетей приводит как к снижению надежности вызванной коррозией и усталостью металла, так и разрушению, или провисанию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в прочих причин, снижают качество сетевой воды.</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Повышение качества теплоснабжения может быть достигнуто путем реконструкции тепловых сетей.</w:t>
      </w:r>
    </w:p>
    <w:p w:rsidR="002762D8" w:rsidRPr="0049488F" w:rsidRDefault="002762D8" w:rsidP="002762D8">
      <w:pPr>
        <w:numPr>
          <w:ilvl w:val="2"/>
          <w:numId w:val="14"/>
        </w:numPr>
        <w:spacing w:after="0"/>
        <w:ind w:left="0" w:firstLine="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Водоснабжение</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Анализ существующей системы водоснабжения и дальнейшие перспективы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городском поселении сети имеют износ 60%, а часть сетей имеют износ 78%. 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Износ разводящей водопроводной сети, насосно-силового оборудования и сооружений системы водоснабжения резко снижает надежность и безопасность системы водоснабжения.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Отсутствие приборов учета на водозаборах. Установка приборов учета на скважинах позволит создать более точную систему учета и расхода. Владея информацией о точном объеме поднятой и переданной воды потребителю, можно судить о том, где происходят потери и эффективно с ними бороться.</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Недостаточная оснащенность потребителей приборами учета (по состоянию на 2014 год составляет 92,26 %). Установка современных приборов учета позволит не только</w:t>
      </w:r>
    </w:p>
    <w:p w:rsidR="002762D8" w:rsidRDefault="002762D8" w:rsidP="002762D8">
      <w:pPr>
        <w:ind w:firstLine="284"/>
        <w:jc w:val="both"/>
      </w:pPr>
    </w:p>
    <w:p w:rsidR="002762D8" w:rsidRDefault="002762D8" w:rsidP="002762D8">
      <w:pPr>
        <w:ind w:firstLine="284"/>
        <w:jc w:val="both"/>
      </w:pP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решить проблему достоверной информации о потреблении воды, но и позволит стимулировать потребителей к рациональному использованию воды.</w:t>
      </w:r>
    </w:p>
    <w:p w:rsidR="002762D8" w:rsidRPr="0049488F" w:rsidRDefault="002762D8" w:rsidP="002762D8">
      <w:pPr>
        <w:spacing w:after="0"/>
        <w:ind w:firstLine="284"/>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2762D8" w:rsidRDefault="002762D8" w:rsidP="002762D8">
      <w:pPr>
        <w:ind w:firstLine="284"/>
        <w:jc w:val="both"/>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numPr>
          <w:ilvl w:val="2"/>
          <w:numId w:val="14"/>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Водоотведение</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территории муниципального образования отсутствует система централизованного водоотведения.</w:t>
      </w:r>
    </w:p>
    <w:p w:rsidR="002762D8" w:rsidRPr="0049488F" w:rsidRDefault="002762D8" w:rsidP="002762D8">
      <w:pPr>
        <w:numPr>
          <w:ilvl w:val="2"/>
          <w:numId w:val="14"/>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Утилизация (захоронение) твердых бытовых отходов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Основной проблемой в сфере утилизации (захоронение) твердых бытовых отходов в муниципальном образовании является негативное воздействие полигонов ТБО на окружающую среду.</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Основными факторами воздействия полигонов ТБО на окружающую среду являются:</w:t>
      </w:r>
    </w:p>
    <w:p w:rsidR="002762D8" w:rsidRPr="0049488F" w:rsidRDefault="002762D8" w:rsidP="002762D8">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фильтрат - сточные воды, возникающие в результате инфильтрации атмосферных осадков в тело полигона и концентрирующиеся в его основании. Это сложная по химическому составу жидкость с ярко выраженным неприятным запахом биогаза. Фильтрат, проходя через толщу отходов, обогащается токсичными веществами, входящими в состав отходов или являющимися продуктами их разложения (тяжелыми металлами, органическими, неорганическими соединениями). На свалках, сооруженных без соблюдения правил охраны окружающей среды (не имеющих противофильтрационного экрана, системы отвода и очистки фильтрата), фильтрат свободно стекает по рельефу, попадает в почву, грунтовые и подземные воды. Проникновение фильтрата в почвы и грунтовые воды может привести к значительному загрязнению окружающей среды не только вредными органическими и неорганическими соединениями, но и яйцами гельминтов, патогенными микроорганизмами.</w:t>
      </w:r>
    </w:p>
    <w:p w:rsidR="002762D8" w:rsidRPr="0049488F" w:rsidRDefault="002762D8" w:rsidP="002762D8">
      <w:pPr>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Свалочный газ (СГ) - газ, образующийся в результате анаэробного брожения отходов в теле полигона. Основными компонентами свалочного газа являются парниковые газы диоксид углерода и метан. Кроме того, свалочный газ содержит множество токсических органических соединений, являющихся источниками неприятного запаха.</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Так же важной проблемой на территории муниципального образования является создание несанкционированных свалок ТБО, что негативно влияет на экологическую обстановку муниципального образования. Для борьбы с несанкционированными свалками необходимо организовать своевременный вывоз твёрдых бытовых отходов от частных домовладений.</w:t>
      </w:r>
    </w:p>
    <w:p w:rsidR="002762D8" w:rsidRDefault="002762D8" w:rsidP="002762D8">
      <w:pPr>
        <w:ind w:firstLine="567"/>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Pr="0049488F" w:rsidRDefault="002762D8" w:rsidP="002762D8">
      <w:pPr>
        <w:numPr>
          <w:ilvl w:val="0"/>
          <w:numId w:val="14"/>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 xml:space="preserve">Характеристика </w:t>
      </w:r>
      <w:r w:rsidRPr="0049488F">
        <w:rPr>
          <w:rFonts w:ascii="Times New Roman" w:eastAsia="Times New Roman" w:hAnsi="Times New Roman" w:cs="Times New Roman"/>
          <w:b/>
          <w:bCs/>
          <w:color w:val="2D2D2D"/>
          <w:sz w:val="24"/>
          <w:szCs w:val="24"/>
          <w:lang w:eastAsia="ru-RU"/>
        </w:rPr>
        <w:t>состояния и проблем в реализации энергоресурсосбережения и учета и сбора информации</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настоящее время повышение эффективности использования топливно-энергетических ресурсов системой коммунальной инфраструктуры является одной из важнейших стратегических задач развития муниципального образования. Основной целью энергосбережения и повышения энергетической эффективности является разработка мероприятий, направленных на обеспечение снижения потребления топливно-энергетических ресурсов в процессе выработки и транспортировки энергетических и природных ресурсов.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сегодняшний момент инженерное оборудование и сети ресурсоснабжения коммунальной инфраструктуры муниципального образования имеют высокий физический и моральный износ, что влечёт за собой излишний расход средств на энергоносители, ремонт сетей и их восстановление после аварий. Устаревшие канализационные насосные станции, очистные сооружения и сети водоотведения оказывают негативное влияние на экологическую обстановку района.</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Внедрение мероприятий, направленных на энергосбережение и повышение энергетической эффективности помимо снижения совокупных затрат на выработку и транспортировку ресурсов помогут в развитии муниципального образования (подключении новых потребителей), повышении надёжности систем ресурсоснабжения, улучшению экологической ситуации в районе.</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соответствии с пунктом 5 статьи 13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2762D8" w:rsidRDefault="002762D8" w:rsidP="002762D8">
      <w:pPr>
        <w:ind w:firstLine="567"/>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Pr="00286F15" w:rsidRDefault="002762D8" w:rsidP="002762D8">
      <w:pPr>
        <w:pStyle w:val="a5"/>
        <w:numPr>
          <w:ilvl w:val="1"/>
          <w:numId w:val="15"/>
        </w:numPr>
        <w:spacing w:after="0"/>
        <w:ind w:left="0" w:firstLine="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286F15">
        <w:rPr>
          <w:rFonts w:ascii="Times New Roman" w:eastAsia="Times New Roman" w:hAnsi="Times New Roman" w:cs="Times New Roman"/>
          <w:b/>
          <w:bCs/>
          <w:color w:val="000000"/>
          <w:sz w:val="24"/>
          <w:szCs w:val="24"/>
          <w:lang w:eastAsia="ru-RU"/>
        </w:rPr>
        <w:t>Проблемы в реализации энергосбережения в сфере теплоснабжения муниципального образования</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На текущий момент оборудование котельных муниципального образования (котлы, насосная группа) имеет высокий физический и моральный износ, что влечёт за собой повышенное потребление энергетических ресурсов на выработку тепловой энергии.</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Основным направлением в энергосбережении системы теплоснабжения поселения является замена существующего инженерного оборудования сетей теплоснабжения. Для повышения энергетической эффективности систем теплоснабжения муниципального образования необходима реконструкция системы теплоснабжения с применением современных энергосберегающих технологий.</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Недостаточная степень оснащённости потребителей коммерческими приборами учёта затрудняет процесс сбора и учёта информации о потреблении тепловой энергии.</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Согласно п. 5 статьи 13 Федерального закона от 23.11.2009г. №261-ФЗ «Об энергосбережении и повышении энергетическое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введённых в эксплуатацию на день вступления Закона 261-ФЗ в силу, обязаны в срок до 1 января 2012 года обеспечить оснащение таких домов приборами учёта используемых воды, природного газа, тепловой энергии, электрической энергии, а так же ввод установленных приборов учёта в эксплуатацию. При этом многоквартирные дома в указанный срок должны быть оснащены общедомовыми приборами используемых энергетических и природных ресурсов.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p>
    <w:p w:rsidR="002762D8" w:rsidRPr="0049488F" w:rsidRDefault="002762D8" w:rsidP="002762D8">
      <w:pPr>
        <w:numPr>
          <w:ilvl w:val="1"/>
          <w:numId w:val="15"/>
        </w:numPr>
        <w:spacing w:after="0"/>
        <w:ind w:left="0" w:firstLine="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Проблемы в реализации энергосбережения в сфере водоснабжения муниципального образования</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Анализ существующей системы водоснабжения и водоотведения муниципального образования позволяет выявить следующие проблемы в сфере энергосбережения:</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запасы производительности насосного оборудования, которые закладываются при проектировании, исходя из условий возможности дальнейшего развития территории;</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не квалифицированный подбор и замена оборудования эксплуатирующими организациями;</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коррозия и замена труб;</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износ насосного оборудования.</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Основным направлением в энергосбережении системы водоснабжения района является замена существующего инженерного оборудования водозаборов и сетей водоснабжения с применением современных энергосберегающих технологий.</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Недостаточная степень оснащённости потребителей коммерческими приборами учёта затрудняет процесс сбора и учёта информации о потреблении тепловой энергии.</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Согласно п. 5 статьи 13 Федерального закона от 23.11.2009г. №261-ФЗ «Об энергосбережении и повышении энергетическое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введённых в эксплуатацию на день</w:t>
      </w:r>
      <w:r>
        <w:rPr>
          <w:rFonts w:ascii="Times New Roman" w:eastAsia="Times New Roman" w:hAnsi="Times New Roman" w:cs="Times New Roman"/>
          <w:color w:val="000000"/>
          <w:sz w:val="24"/>
          <w:szCs w:val="24"/>
          <w:lang w:eastAsia="ru-RU"/>
        </w:rPr>
        <w:t xml:space="preserve"> </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вступления Закона 261-ФЗ в силу, обязаны в срок до 1 января 2012 года обеспечить оснащение таких домов приборами учёта используемых воды, природного газа, тепловой энергии, электрической энергии, а так же ввод установленных приборов учёта в эксплуатацию. При этом многоквартирные дома в указанный срок должны быть оснащены общедомовыми приборами используемых энергетических и природных ресурсов.</w:t>
      </w: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Default="002762D8" w:rsidP="002762D8">
      <w:pPr>
        <w:jc w:val="both"/>
      </w:pPr>
    </w:p>
    <w:p w:rsidR="002762D8" w:rsidRPr="0049488F" w:rsidRDefault="002762D8" w:rsidP="002762D8">
      <w:pPr>
        <w:numPr>
          <w:ilvl w:val="0"/>
          <w:numId w:val="15"/>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Целевые развития коммунальной инфраструктуры</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 № 359/ГС от 01.10.2013 г., к которым относятся:</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критерии доступности коммунальных услуг для населения;</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спроса на коммунальные ресурсы и перспективные нагрузки;</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величины новых нагрузок;</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качества поставляемого ресурса;</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степени охвата потребителей приборами учета;</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надежности поставки ресурсов;</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эффективности производства и транспортировки ресурсов;</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эффективности потребления коммунальных ресурсов;</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показатели воздействия на окружающую среду.</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образования. Целевые показатели развития коммунальной инфраструктуры муниципального образования представлены в таблице 12.</w:t>
      </w:r>
    </w:p>
    <w:p w:rsidR="002762D8" w:rsidRDefault="002762D8" w:rsidP="002762D8">
      <w:pPr>
        <w:ind w:firstLine="567"/>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160B52" w:rsidRDefault="002762D8" w:rsidP="002762D8">
      <w:pPr>
        <w:jc w:val="right"/>
        <w:rPr>
          <w:rFonts w:ascii="Times New Roman" w:hAnsi="Times New Roman" w:cs="Times New Roman"/>
          <w:sz w:val="24"/>
          <w:szCs w:val="24"/>
        </w:rPr>
      </w:pPr>
      <w:r w:rsidRPr="00160B52">
        <w:rPr>
          <w:rFonts w:ascii="Times New Roman" w:hAnsi="Times New Roman" w:cs="Times New Roman"/>
          <w:sz w:val="24"/>
          <w:szCs w:val="24"/>
        </w:rPr>
        <w:lastRenderedPageBreak/>
        <w:t>Таблица 12</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Целевые показатели развития коммунальной инфраструктуры муниципального образования</w:t>
      </w:r>
    </w:p>
    <w:tbl>
      <w:tblPr>
        <w:tblW w:w="0" w:type="auto"/>
        <w:tblInd w:w="5" w:type="dxa"/>
        <w:tblLayout w:type="fixed"/>
        <w:tblCellMar>
          <w:left w:w="0" w:type="dxa"/>
          <w:right w:w="0" w:type="dxa"/>
        </w:tblCellMar>
        <w:tblLook w:val="0000"/>
      </w:tblPr>
      <w:tblGrid>
        <w:gridCol w:w="3091"/>
        <w:gridCol w:w="4109"/>
        <w:gridCol w:w="1262"/>
        <w:gridCol w:w="1301"/>
      </w:tblGrid>
      <w:tr w:rsidR="002762D8" w:rsidRPr="0049488F" w:rsidTr="00B22DC9">
        <w:trPr>
          <w:trHeight w:val="706"/>
        </w:trPr>
        <w:tc>
          <w:tcPr>
            <w:tcW w:w="309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Целевые индикаторы</w:t>
            </w:r>
          </w:p>
        </w:tc>
        <w:tc>
          <w:tcPr>
            <w:tcW w:w="410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Показатели</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Ед. изм.</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Значение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норматива-</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индикатора</w:t>
            </w:r>
          </w:p>
        </w:tc>
      </w:tr>
      <w:tr w:rsidR="002762D8" w:rsidRPr="0049488F" w:rsidTr="00B22DC9">
        <w:trPr>
          <w:trHeight w:val="240"/>
        </w:trPr>
        <w:tc>
          <w:tcPr>
            <w:tcW w:w="309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 Надежность</w:t>
            </w: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1.1.Коэффициент аварийности</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ав/км</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0.4-0.5</w:t>
            </w:r>
          </w:p>
        </w:tc>
      </w:tr>
      <w:tr w:rsidR="002762D8" w:rsidRPr="0049488F" w:rsidTr="00B22DC9">
        <w:trPr>
          <w:trHeight w:val="240"/>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 Среднее время ликвидации аварии</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сутки</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0.3-0.4</w:t>
            </w:r>
          </w:p>
        </w:tc>
      </w:tr>
      <w:tr w:rsidR="002762D8" w:rsidRPr="0049488F" w:rsidTr="00B22DC9">
        <w:trPr>
          <w:trHeight w:val="240"/>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1.3. Количество аварий на 1 км сетей</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шт/км</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0.4-0.5</w:t>
            </w: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 Показатели движения ОФ</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1.4.1. Коэффициент износа</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8"/>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1.4.2.Коэффициент годности</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1.4.3.Коэффициент обновления</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1.4.4.Коэффициент выбытия</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1.5.Объем ресурса</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1.5.1.Выработка</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т.м</w:t>
            </w:r>
            <w:r w:rsidRPr="0049488F">
              <w:rPr>
                <w:rFonts w:ascii="Times New Roman" w:eastAsia="Times New Roman" w:hAnsi="Times New Roman" w:cs="Times New Roman"/>
                <w:color w:val="000000"/>
                <w:sz w:val="20"/>
                <w:szCs w:val="20"/>
                <w:vertAlign w:val="superscript"/>
                <w:lang w:eastAsia="ru-RU"/>
              </w:rPr>
              <w:t>3</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8"/>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1.5.2.Собственные нужды</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т.м</w:t>
            </w:r>
            <w:r w:rsidRPr="0049488F">
              <w:rPr>
                <w:rFonts w:ascii="Times New Roman" w:eastAsia="Times New Roman" w:hAnsi="Times New Roman" w:cs="Times New Roman"/>
                <w:color w:val="000000"/>
                <w:sz w:val="20"/>
                <w:szCs w:val="20"/>
                <w:vertAlign w:val="superscript"/>
                <w:lang w:eastAsia="ru-RU"/>
              </w:rPr>
              <w:t>3</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1.5.3.Потери</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12-20</w:t>
            </w:r>
          </w:p>
        </w:tc>
      </w:tr>
      <w:tr w:rsidR="002762D8" w:rsidRPr="0049488F" w:rsidTr="00B22DC9">
        <w:trPr>
          <w:trHeight w:val="274"/>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1.5.4.Полезный отпуск</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т.м</w:t>
            </w:r>
            <w:r w:rsidRPr="0049488F">
              <w:rPr>
                <w:rFonts w:ascii="Times New Roman" w:eastAsia="Times New Roman" w:hAnsi="Times New Roman" w:cs="Times New Roman"/>
                <w:color w:val="000000"/>
                <w:sz w:val="20"/>
                <w:szCs w:val="20"/>
                <w:vertAlign w:val="superscript"/>
                <w:lang w:eastAsia="ru-RU"/>
              </w:rPr>
              <w:t>3</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r>
      <w:tr w:rsidR="002762D8" w:rsidRPr="0049488F" w:rsidTr="00B22DC9">
        <w:trPr>
          <w:trHeight w:val="538"/>
        </w:trPr>
        <w:tc>
          <w:tcPr>
            <w:tcW w:w="309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 Доступность</w:t>
            </w: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2.1.Доля расходов на коммунальные услуги в совокупном доходе семьи</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6.3-7.2</w:t>
            </w:r>
          </w:p>
        </w:tc>
      </w:tr>
      <w:tr w:rsidR="002762D8" w:rsidRPr="0049488F" w:rsidTr="00B22DC9">
        <w:trPr>
          <w:trHeight w:val="538"/>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2.2.Доля населения с доходами ниже прожиточного минимума, %</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8-12</w:t>
            </w:r>
          </w:p>
        </w:tc>
      </w:tr>
      <w:tr w:rsidR="002762D8" w:rsidRPr="0049488F" w:rsidTr="00B22DC9">
        <w:trPr>
          <w:trHeight w:val="806"/>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2.3.Доля получателей субсидий на оплату коммунальных услуг в общей численности населения, %</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10-15</w:t>
            </w:r>
          </w:p>
        </w:tc>
      </w:tr>
      <w:tr w:rsidR="002762D8" w:rsidRPr="0049488F" w:rsidTr="00B22DC9">
        <w:trPr>
          <w:trHeight w:val="538"/>
        </w:trPr>
        <w:tc>
          <w:tcPr>
            <w:tcW w:w="309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2.4.Уровень собираемости платежей за коммунальные услуги, %</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85-95</w:t>
            </w:r>
          </w:p>
        </w:tc>
      </w:tr>
      <w:tr w:rsidR="002762D8" w:rsidRPr="0049488F" w:rsidTr="00B22DC9">
        <w:trPr>
          <w:trHeight w:val="274"/>
        </w:trPr>
        <w:tc>
          <w:tcPr>
            <w:tcW w:w="309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 Обеспечение экологических требований</w:t>
            </w:r>
          </w:p>
        </w:tc>
        <w:tc>
          <w:tcPr>
            <w:tcW w:w="4109" w:type="dxa"/>
            <w:tcBorders>
              <w:top w:val="single" w:sz="4" w:space="0" w:color="auto"/>
              <w:left w:val="single" w:sz="4" w:space="0" w:color="auto"/>
              <w:bottom w:val="nil"/>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3.1.Соответствие нормам СанПиНа</w:t>
            </w:r>
          </w:p>
        </w:tc>
        <w:tc>
          <w:tcPr>
            <w:tcW w:w="12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130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 нормы</w:t>
            </w:r>
          </w:p>
        </w:tc>
      </w:tr>
      <w:tr w:rsidR="002762D8" w:rsidRPr="0049488F" w:rsidTr="00B22DC9">
        <w:trPr>
          <w:trHeight w:val="552"/>
        </w:trPr>
        <w:tc>
          <w:tcPr>
            <w:tcW w:w="3091" w:type="dxa"/>
            <w:vMerge/>
            <w:tcBorders>
              <w:top w:val="nil"/>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4109" w:type="dxa"/>
            <w:tcBorders>
              <w:top w:val="single" w:sz="4" w:space="0" w:color="auto"/>
              <w:left w:val="single" w:sz="4" w:space="0" w:color="auto"/>
              <w:bottom w:val="single" w:sz="4" w:space="0" w:color="auto"/>
              <w:right w:val="nil"/>
            </w:tcBorders>
            <w:shd w:val="clear" w:color="auto" w:fill="FFFFFF"/>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3.2. Соответствие установленным нормам ПДК</w:t>
            </w:r>
          </w:p>
        </w:tc>
        <w:tc>
          <w:tcPr>
            <w:tcW w:w="126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Sylfaen" w:eastAsia="Times New Roman" w:hAnsi="Sylfaen" w:cs="Sylfaen"/>
                <w:i/>
                <w:iCs/>
                <w:color w:val="000000"/>
                <w:sz w:val="20"/>
                <w:szCs w:val="20"/>
                <w:lang w:eastAsia="ru-RU"/>
              </w:rPr>
              <w:t>%</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уст. нормы</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ectPr w:rsidR="002762D8" w:rsidSect="00377777">
          <w:type w:val="continuous"/>
          <w:pgSz w:w="11909" w:h="16834"/>
          <w:pgMar w:top="1134" w:right="851" w:bottom="1134" w:left="1134" w:header="0" w:footer="0" w:gutter="0"/>
          <w:cols w:space="720"/>
          <w:noEndnote/>
          <w:docGrid w:linePitch="360"/>
        </w:sectPr>
      </w:pPr>
    </w:p>
    <w:p w:rsidR="002762D8" w:rsidRPr="0049488F" w:rsidRDefault="002762D8" w:rsidP="002762D8">
      <w:pPr>
        <w:numPr>
          <w:ilvl w:val="0"/>
          <w:numId w:val="15"/>
        </w:numPr>
        <w:spacing w:after="0"/>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Общая программа проектов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Общая программа проектов по развитию систем коммунальной инфраструктуры муниципального образования представлена в таблице 13.</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13</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Общая программа проектов по развитию систем коммунальной инфраструктуры муниципального образования</w:t>
      </w:r>
    </w:p>
    <w:tbl>
      <w:tblPr>
        <w:tblW w:w="15309" w:type="dxa"/>
        <w:tblInd w:w="5" w:type="dxa"/>
        <w:tblLayout w:type="fixed"/>
        <w:tblCellMar>
          <w:left w:w="0" w:type="dxa"/>
          <w:right w:w="0" w:type="dxa"/>
        </w:tblCellMar>
        <w:tblLook w:val="0000"/>
      </w:tblPr>
      <w:tblGrid>
        <w:gridCol w:w="835"/>
        <w:gridCol w:w="3403"/>
        <w:gridCol w:w="994"/>
        <w:gridCol w:w="850"/>
        <w:gridCol w:w="850"/>
        <w:gridCol w:w="854"/>
        <w:gridCol w:w="850"/>
        <w:gridCol w:w="850"/>
        <w:gridCol w:w="850"/>
        <w:gridCol w:w="850"/>
        <w:gridCol w:w="854"/>
        <w:gridCol w:w="850"/>
        <w:gridCol w:w="989"/>
        <w:gridCol w:w="710"/>
        <w:gridCol w:w="720"/>
      </w:tblGrid>
      <w:tr w:rsidR="002762D8" w:rsidRPr="0049488F" w:rsidTr="00B22DC9">
        <w:trPr>
          <w:trHeight w:val="278"/>
        </w:trPr>
        <w:tc>
          <w:tcPr>
            <w:tcW w:w="835"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п./п.</w:t>
            </w:r>
          </w:p>
        </w:tc>
        <w:tc>
          <w:tcPr>
            <w:tcW w:w="3403"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Инвестиционные проекты (наименование, описание)</w:t>
            </w:r>
          </w:p>
        </w:tc>
        <w:tc>
          <w:tcPr>
            <w:tcW w:w="11071" w:type="dxa"/>
            <w:gridSpan w:val="13"/>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Объем капитальных затрат, тыс. руб.</w:t>
            </w:r>
          </w:p>
        </w:tc>
      </w:tr>
      <w:tr w:rsidR="002762D8" w:rsidRPr="0049488F" w:rsidTr="00B22DC9">
        <w:trPr>
          <w:trHeight w:val="806"/>
        </w:trPr>
        <w:tc>
          <w:tcPr>
            <w:tcW w:w="835"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3403"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всего, в том числе:</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2016</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2017</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2018</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2019</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2021</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2022</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2023</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2024</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2025</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2026</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2027</w:t>
            </w:r>
            <w:r w:rsidRPr="0049488F">
              <w:rPr>
                <w:rFonts w:ascii="Times New Roman" w:eastAsia="Times New Roman" w:hAnsi="Times New Roman" w:cs="Times New Roman"/>
                <w:b/>
                <w:bCs/>
                <w:color w:val="000000"/>
                <w:sz w:val="19"/>
                <w:szCs w:val="19"/>
                <w:lang w:eastAsia="ru-RU"/>
              </w:rPr>
              <w:softHyphen/>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19"/>
                <w:szCs w:val="19"/>
                <w:lang w:eastAsia="ru-RU"/>
              </w:rPr>
              <w:t>2030</w:t>
            </w:r>
          </w:p>
        </w:tc>
      </w:tr>
      <w:tr w:rsidR="002762D8" w:rsidRPr="0049488F" w:rsidTr="00B22DC9">
        <w:trPr>
          <w:trHeight w:val="274"/>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4474" w:type="dxa"/>
            <w:gridSpan w:val="1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 еплоснабжение</w:t>
            </w:r>
          </w:p>
        </w:tc>
      </w:tr>
      <w:tr w:rsidR="002762D8" w:rsidRPr="0049488F" w:rsidTr="00B22DC9">
        <w:trPr>
          <w:trHeight w:val="734"/>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оборудования угольной котельной с. Алейниково, ул. Кирова, 48</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4500,0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4500,0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оборудования угольной котельной с. Нижний Карабут, ул. Школьная, 2</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4100,0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4100,0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34"/>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1.3</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оборудования угольной котельной х. Украинский, ул. Садовая, 1</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4100,0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4100,0</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74"/>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4474" w:type="dxa"/>
            <w:gridSpan w:val="1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Водоснабжение</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2.1</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существующих ВЗУ х.Каменев</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21124</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10562</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10562</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696"/>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магистральных водоводов х.Украинский</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17384</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8736</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8648</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2.3</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существующих ВЗУ с.Алейниково</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2.4</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магистральных водоводов с.Алейниково</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5241</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5241</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существующих ВЗУ с.Нижний Карабут</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480"/>
        </w:trPr>
        <w:tc>
          <w:tcPr>
            <w:tcW w:w="835"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2.6</w:t>
            </w:r>
          </w:p>
        </w:tc>
        <w:tc>
          <w:tcPr>
            <w:tcW w:w="340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Реконструкция магистральных водоводов с.Нижний Карабут</w:t>
            </w:r>
          </w:p>
        </w:tc>
        <w:tc>
          <w:tcPr>
            <w:tcW w:w="99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11648</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11648</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83"/>
        </w:trPr>
        <w:tc>
          <w:tcPr>
            <w:tcW w:w="835"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lastRenderedPageBreak/>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п./п.</w:t>
            </w:r>
          </w:p>
        </w:tc>
        <w:tc>
          <w:tcPr>
            <w:tcW w:w="3403"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Инвестиционные проекты (наименование, описание)</w:t>
            </w:r>
          </w:p>
        </w:tc>
        <w:tc>
          <w:tcPr>
            <w:tcW w:w="11071" w:type="dxa"/>
            <w:gridSpan w:val="13"/>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Объем капитальных затрат, тыс. руб.</w:t>
            </w:r>
          </w:p>
        </w:tc>
      </w:tr>
      <w:tr w:rsidR="002762D8" w:rsidRPr="0049488F" w:rsidTr="00B22DC9">
        <w:trPr>
          <w:trHeight w:val="802"/>
        </w:trPr>
        <w:tc>
          <w:tcPr>
            <w:tcW w:w="835"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3403"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всего, в том числе:</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2016</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2017</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2018</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2019</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2021</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2022</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2023</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2024</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2025</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2026</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2027</w:t>
            </w:r>
            <w:r w:rsidRPr="0049488F">
              <w:rPr>
                <w:rFonts w:ascii="Times New Roman" w:eastAsia="Times New Roman" w:hAnsi="Times New Roman" w:cs="Times New Roman"/>
                <w:color w:val="000000"/>
                <w:sz w:val="20"/>
                <w:szCs w:val="20"/>
                <w:lang w:eastAsia="ru-RU"/>
              </w:rPr>
              <w:softHyphen/>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w:t>
            </w:r>
          </w:p>
        </w:tc>
      </w:tr>
      <w:tr w:rsidR="002762D8" w:rsidRPr="0049488F" w:rsidTr="00B22DC9">
        <w:trPr>
          <w:trHeight w:val="274"/>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4474" w:type="dxa"/>
            <w:gridSpan w:val="1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Водоотведение</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3.1.</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Строительство КОС (канализ. очист. сооружение) х.Украинский</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5400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5400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3.2.</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Строительство КОС (канализ. очист. сооружение) с.Алейниково</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701"/>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3.3</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Строительство КОС (канализ. очист. сооружение) с. Нижний Карабут</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4350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4350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696"/>
        </w:trPr>
        <w:tc>
          <w:tcPr>
            <w:tcW w:w="835"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3.4</w:t>
            </w:r>
          </w:p>
        </w:tc>
        <w:tc>
          <w:tcPr>
            <w:tcW w:w="3403"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Строительство самотечной сети хозяйственно -бытовой канализации</w:t>
            </w:r>
          </w:p>
        </w:tc>
        <w:tc>
          <w:tcPr>
            <w:tcW w:w="99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93100</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85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59584</w:t>
            </w:r>
          </w:p>
        </w:tc>
        <w:tc>
          <w:tcPr>
            <w:tcW w:w="85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98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33516</w:t>
            </w:r>
          </w:p>
        </w:tc>
        <w:tc>
          <w:tcPr>
            <w:tcW w:w="710"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72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533"/>
        </w:trPr>
        <w:tc>
          <w:tcPr>
            <w:tcW w:w="835"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10"/>
                <w:szCs w:val="10"/>
                <w:lang w:eastAsia="ru-RU"/>
              </w:rPr>
            </w:pPr>
          </w:p>
        </w:tc>
        <w:tc>
          <w:tcPr>
            <w:tcW w:w="3403"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ИТОГО</w:t>
            </w:r>
          </w:p>
        </w:tc>
        <w:tc>
          <w:tcPr>
            <w:tcW w:w="99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174047</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28198</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17648</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28551</w:t>
            </w:r>
          </w:p>
        </w:tc>
        <w:tc>
          <w:tcPr>
            <w:tcW w:w="85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66134</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98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33516</w:t>
            </w:r>
          </w:p>
        </w:tc>
        <w:tc>
          <w:tcPr>
            <w:tcW w:w="710"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bl>
    <w:p w:rsidR="002762D8" w:rsidRDefault="002762D8" w:rsidP="002762D8">
      <w:pPr>
        <w:sectPr w:rsidR="002762D8" w:rsidSect="00377777">
          <w:type w:val="continuous"/>
          <w:pgSz w:w="16834" w:h="11909" w:orient="landscape"/>
          <w:pgMar w:top="1134" w:right="851" w:bottom="1134" w:left="1134" w:header="0" w:footer="0" w:gutter="0"/>
          <w:cols w:space="720"/>
          <w:noEndnote/>
          <w:docGrid w:linePitch="360"/>
        </w:sectPr>
      </w:pPr>
    </w:p>
    <w:p w:rsidR="002762D8" w:rsidRDefault="002762D8" w:rsidP="002762D8">
      <w:pPr>
        <w:numPr>
          <w:ilvl w:val="0"/>
          <w:numId w:val="15"/>
        </w:numPr>
        <w:spacing w:after="0"/>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 xml:space="preserve">Финансовые потребности для реализации Программы </w:t>
      </w:r>
    </w:p>
    <w:p w:rsidR="002762D8" w:rsidRDefault="002762D8" w:rsidP="002762D8">
      <w:pPr>
        <w:spacing w:after="0"/>
        <w:ind w:left="360"/>
        <w:rPr>
          <w:rFonts w:ascii="Times New Roman" w:eastAsia="Times New Roman" w:hAnsi="Times New Roman" w:cs="Times New Roman"/>
          <w:b/>
          <w:bCs/>
          <w:color w:val="000000"/>
          <w:sz w:val="24"/>
          <w:szCs w:val="24"/>
          <w:lang w:eastAsia="ru-RU"/>
        </w:rPr>
      </w:pPr>
    </w:p>
    <w:p w:rsidR="002762D8" w:rsidRPr="0049488F" w:rsidRDefault="002762D8" w:rsidP="002762D8">
      <w:pPr>
        <w:spacing w:after="0"/>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7.1 Теплоснабжение</w:t>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(НЦС 81-02-2012), оценок экспертов и открытых источников информации с учетом уровня цен на 2014 год без учета налога на добавленную стоимость.</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Реализация разработанных мероприятий направлена как на повышение качества и надежности теплоснабжения потребителей, так и на снижение расходов на тепловую энергию, что позволяет говорить о снижении эксплуатационных затрат за счет экономии топлива, энергии, трудовых ресурсов.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Увеличение затрат на тепловую энергию за счет роста амортизационных отчислений учтено только по мероприятиям, финансируемым за счет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ectPr w:rsidR="002762D8" w:rsidSect="00377777">
          <w:type w:val="continuous"/>
          <w:pgSz w:w="11909" w:h="16834"/>
          <w:pgMar w:top="1134" w:right="851" w:bottom="1134" w:left="1134" w:header="0" w:footer="0" w:gutter="0"/>
          <w:cols w:space="720"/>
          <w:noEndnote/>
          <w:docGrid w:linePitch="360"/>
        </w:sectPr>
      </w:pPr>
    </w:p>
    <w:tbl>
      <w:tblPr>
        <w:tblpPr w:leftFromText="180" w:rightFromText="180" w:horzAnchor="margin" w:tblpY="1508"/>
        <w:tblW w:w="0" w:type="auto"/>
        <w:tblLayout w:type="fixed"/>
        <w:tblCellMar>
          <w:left w:w="0" w:type="dxa"/>
          <w:right w:w="0" w:type="dxa"/>
        </w:tblCellMar>
        <w:tblLook w:val="0000"/>
      </w:tblPr>
      <w:tblGrid>
        <w:gridCol w:w="451"/>
        <w:gridCol w:w="1762"/>
        <w:gridCol w:w="859"/>
        <w:gridCol w:w="859"/>
        <w:gridCol w:w="859"/>
        <w:gridCol w:w="859"/>
        <w:gridCol w:w="859"/>
        <w:gridCol w:w="859"/>
        <w:gridCol w:w="864"/>
        <w:gridCol w:w="859"/>
        <w:gridCol w:w="859"/>
        <w:gridCol w:w="859"/>
        <w:gridCol w:w="859"/>
        <w:gridCol w:w="859"/>
        <w:gridCol w:w="864"/>
        <w:gridCol w:w="1051"/>
      </w:tblGrid>
      <w:tr w:rsidR="002762D8" w:rsidRPr="0049488F" w:rsidTr="00B22DC9">
        <w:trPr>
          <w:trHeight w:val="283"/>
        </w:trPr>
        <w:tc>
          <w:tcPr>
            <w:tcW w:w="45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lastRenderedPageBreak/>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w:t>
            </w:r>
          </w:p>
        </w:tc>
        <w:tc>
          <w:tcPr>
            <w:tcW w:w="1762"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показателя</w:t>
            </w:r>
          </w:p>
        </w:tc>
        <w:tc>
          <w:tcPr>
            <w:tcW w:w="12228" w:type="dxa"/>
            <w:gridSpan w:val="1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Значение показателя (тыс. руб.)</w:t>
            </w:r>
          </w:p>
        </w:tc>
      </w:tr>
      <w:tr w:rsidR="002762D8" w:rsidRPr="0049488F" w:rsidTr="00B22DC9">
        <w:trPr>
          <w:trHeight w:val="802"/>
        </w:trPr>
        <w:tc>
          <w:tcPr>
            <w:tcW w:w="45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1762"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2016</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2018</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2019</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2021</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2022</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2023</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2024</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2025</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2026</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2028</w:t>
            </w:r>
            <w:r w:rsidRPr="0049488F">
              <w:rPr>
                <w:rFonts w:ascii="Times New Roman" w:eastAsia="Times New Roman" w:hAnsi="Times New Roman" w:cs="Times New Roman"/>
                <w:color w:val="000000"/>
                <w:sz w:val="20"/>
                <w:szCs w:val="20"/>
                <w:lang w:eastAsia="ru-RU"/>
              </w:rPr>
              <w:softHyphen/>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Всего</w:t>
            </w:r>
          </w:p>
        </w:tc>
      </w:tr>
      <w:tr w:rsidR="002762D8" w:rsidRPr="0049488F" w:rsidTr="00B22DC9">
        <w:trPr>
          <w:trHeight w:val="1598"/>
        </w:trPr>
        <w:tc>
          <w:tcPr>
            <w:tcW w:w="45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Капитальные вложения для реализации всей программы инвестиционных проектов</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8600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4100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12700</w:t>
            </w:r>
          </w:p>
        </w:tc>
      </w:tr>
      <w:tr w:rsidR="002762D8" w:rsidRPr="0049488F" w:rsidTr="00B22DC9">
        <w:trPr>
          <w:trHeight w:val="1594"/>
        </w:trPr>
        <w:tc>
          <w:tcPr>
            <w:tcW w:w="45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Снижение эксплуатационны х затрат за счет эффективности реализации проектов</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r w:rsidR="002762D8" w:rsidRPr="0049488F" w:rsidTr="00B22DC9">
        <w:trPr>
          <w:trHeight w:val="1344"/>
        </w:trPr>
        <w:tc>
          <w:tcPr>
            <w:tcW w:w="45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76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Рост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эксплуатационны х затрат за счет амортизационных отчислений</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258,0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258,0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258,0</w:t>
            </w:r>
          </w:p>
        </w:tc>
        <w:tc>
          <w:tcPr>
            <w:tcW w:w="86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381,0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381,0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381,0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381,0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381,0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381,0</w:t>
            </w:r>
          </w:p>
        </w:tc>
        <w:tc>
          <w:tcPr>
            <w:tcW w:w="86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3061,0</w:t>
            </w:r>
          </w:p>
        </w:tc>
      </w:tr>
    </w:tbl>
    <w:p w:rsidR="002762D8" w:rsidRPr="00160B52" w:rsidRDefault="002762D8" w:rsidP="002762D8">
      <w:pPr>
        <w:pStyle w:val="Default"/>
        <w:jc w:val="right"/>
        <w:rPr>
          <w:bCs/>
        </w:rPr>
      </w:pPr>
      <w:r w:rsidRPr="00160B52">
        <w:rPr>
          <w:bCs/>
        </w:rPr>
        <w:t>Таблица 14</w:t>
      </w:r>
    </w:p>
    <w:p w:rsidR="002762D8" w:rsidRDefault="002762D8" w:rsidP="002762D8">
      <w:pPr>
        <w:pStyle w:val="Default"/>
        <w:jc w:val="center"/>
        <w:rPr>
          <w:b/>
          <w:bCs/>
        </w:rPr>
      </w:pPr>
    </w:p>
    <w:p w:rsidR="002762D8" w:rsidRPr="00160B52" w:rsidRDefault="002762D8" w:rsidP="002762D8">
      <w:pPr>
        <w:pStyle w:val="Default"/>
        <w:jc w:val="center"/>
      </w:pPr>
      <w:r w:rsidRPr="00160B52">
        <w:rPr>
          <w:b/>
          <w:bCs/>
        </w:rPr>
        <w:t>Общие сведения о необходимых капитальных вложениях для реализации мероприятий</w:t>
      </w:r>
    </w:p>
    <w:p w:rsidR="002762D8" w:rsidRDefault="002762D8" w:rsidP="002762D8">
      <w:pPr>
        <w:jc w:val="center"/>
        <w:sectPr w:rsidR="002762D8" w:rsidSect="00377777">
          <w:type w:val="continuous"/>
          <w:pgSz w:w="16834" w:h="11909" w:orient="landscape"/>
          <w:pgMar w:top="1134" w:right="851" w:bottom="1134" w:left="1134" w:header="0" w:footer="0" w:gutter="0"/>
          <w:cols w:space="720"/>
          <w:noEndnote/>
          <w:docGrid w:linePitch="360"/>
        </w:sectPr>
      </w:pPr>
      <w:r w:rsidRPr="00160B52">
        <w:rPr>
          <w:rFonts w:ascii="Times New Roman" w:hAnsi="Times New Roman" w:cs="Times New Roman"/>
          <w:b/>
          <w:bCs/>
          <w:sz w:val="24"/>
          <w:szCs w:val="24"/>
        </w:rPr>
        <w:t>по развитию системы теплоснабжения муниципального образования</w:t>
      </w:r>
    </w:p>
    <w:p w:rsidR="002762D8" w:rsidRPr="009C08CA" w:rsidRDefault="002762D8" w:rsidP="002762D8">
      <w:pPr>
        <w:pStyle w:val="a5"/>
        <w:numPr>
          <w:ilvl w:val="1"/>
          <w:numId w:val="16"/>
        </w:numPr>
        <w:spacing w:after="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9C08CA">
        <w:rPr>
          <w:rFonts w:ascii="Times New Roman" w:eastAsia="Times New Roman" w:hAnsi="Times New Roman" w:cs="Times New Roman"/>
          <w:b/>
          <w:bCs/>
          <w:color w:val="000000"/>
          <w:sz w:val="24"/>
          <w:szCs w:val="24"/>
          <w:lang w:eastAsia="ru-RU"/>
        </w:rPr>
        <w:t>Водоснабжение</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(НЦС 81-02-2012), смет организаций коммунального комплекса, оценок экспертов, прейскурантов поставщиков оборудования и открытых источников информации с учетом уровня цен на 2014 год без учета налога на добавленную стоимость. Стоимость мероприятий учитывает проектно-изыскательские работы.</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Реализация разработанных мероприятий направлена как на повышение качества и надежности водоснабжения потребителей, так и на снижение расходов на воду, что позволяет говорить о снижении эксплуатационных затрат за счет экономии воды, электроэнергии, трудовых ресурсов.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Увеличение затрат на воду за счет роста амортизационных отчислений учтено только по мероприятиям, финансируемым за счет платы за подключение и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2762D8" w:rsidRDefault="002762D8" w:rsidP="002762D8">
      <w:pPr>
        <w:jc w:val="both"/>
      </w:pPr>
    </w:p>
    <w:p w:rsidR="002762D8" w:rsidRDefault="002762D8" w:rsidP="002762D8">
      <w:pPr>
        <w:jc w:val="both"/>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ectPr w:rsidR="002762D8" w:rsidSect="00377777">
          <w:type w:val="continuous"/>
          <w:pgSz w:w="11909" w:h="16834"/>
          <w:pgMar w:top="1134" w:right="851" w:bottom="1134" w:left="1134" w:header="0" w:footer="0" w:gutter="0"/>
          <w:cols w:space="720"/>
          <w:noEndnote/>
          <w:docGrid w:linePitch="360"/>
        </w:sectPr>
      </w:pPr>
    </w:p>
    <w:p w:rsidR="002762D8" w:rsidRDefault="002762D8" w:rsidP="002762D8"/>
    <w:p w:rsidR="002762D8" w:rsidRDefault="002762D8" w:rsidP="002762D8">
      <w:pPr>
        <w:sectPr w:rsidR="002762D8" w:rsidSect="00377777">
          <w:type w:val="continuous"/>
          <w:pgSz w:w="11909" w:h="16834"/>
          <w:pgMar w:top="1134" w:right="851" w:bottom="1134" w:left="1134" w:header="0" w:footer="0" w:gutter="0"/>
          <w:cols w:space="720"/>
          <w:noEndnote/>
          <w:docGrid w:linePitch="360"/>
        </w:sectPr>
      </w:pPr>
    </w:p>
    <w:tbl>
      <w:tblPr>
        <w:tblpPr w:leftFromText="180" w:rightFromText="180" w:horzAnchor="margin" w:tblpY="1423"/>
        <w:tblW w:w="0" w:type="auto"/>
        <w:tblLayout w:type="fixed"/>
        <w:tblCellMar>
          <w:left w:w="0" w:type="dxa"/>
          <w:right w:w="0" w:type="dxa"/>
        </w:tblCellMar>
        <w:tblLook w:val="0000"/>
      </w:tblPr>
      <w:tblGrid>
        <w:gridCol w:w="451"/>
        <w:gridCol w:w="1762"/>
        <w:gridCol w:w="859"/>
        <w:gridCol w:w="859"/>
        <w:gridCol w:w="859"/>
        <w:gridCol w:w="859"/>
        <w:gridCol w:w="859"/>
        <w:gridCol w:w="859"/>
        <w:gridCol w:w="864"/>
        <w:gridCol w:w="859"/>
        <w:gridCol w:w="859"/>
        <w:gridCol w:w="859"/>
        <w:gridCol w:w="859"/>
        <w:gridCol w:w="859"/>
        <w:gridCol w:w="864"/>
        <w:gridCol w:w="1051"/>
      </w:tblGrid>
      <w:tr w:rsidR="002762D8" w:rsidRPr="0049488F" w:rsidTr="00B22DC9">
        <w:trPr>
          <w:trHeight w:val="278"/>
        </w:trPr>
        <w:tc>
          <w:tcPr>
            <w:tcW w:w="45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lastRenderedPageBreak/>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w:t>
            </w:r>
          </w:p>
        </w:tc>
        <w:tc>
          <w:tcPr>
            <w:tcW w:w="1762"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показателя</w:t>
            </w:r>
          </w:p>
        </w:tc>
        <w:tc>
          <w:tcPr>
            <w:tcW w:w="12228" w:type="dxa"/>
            <w:gridSpan w:val="1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Значение показателя (тыс. руб.)</w:t>
            </w:r>
          </w:p>
        </w:tc>
      </w:tr>
      <w:tr w:rsidR="002762D8" w:rsidRPr="0049488F" w:rsidTr="00B22DC9">
        <w:trPr>
          <w:trHeight w:val="802"/>
        </w:trPr>
        <w:tc>
          <w:tcPr>
            <w:tcW w:w="45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1762"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2016</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2018</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2019</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2021</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2022</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2023</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2024</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2025</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2026</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2028</w:t>
            </w:r>
            <w:r w:rsidRPr="0049488F">
              <w:rPr>
                <w:rFonts w:ascii="Times New Roman" w:eastAsia="Times New Roman" w:hAnsi="Times New Roman" w:cs="Times New Roman"/>
                <w:color w:val="000000"/>
                <w:sz w:val="20"/>
                <w:szCs w:val="20"/>
                <w:lang w:eastAsia="ru-RU"/>
              </w:rPr>
              <w:softHyphen/>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Всего</w:t>
            </w:r>
          </w:p>
        </w:tc>
      </w:tr>
      <w:tr w:rsidR="002762D8" w:rsidRPr="0049488F" w:rsidTr="00B22DC9">
        <w:trPr>
          <w:trHeight w:val="1598"/>
        </w:trPr>
        <w:tc>
          <w:tcPr>
            <w:tcW w:w="45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Капитальные вложения для реализации всей программы инвестиционных проектов</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19598</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12248</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24451</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56297</w:t>
            </w:r>
          </w:p>
        </w:tc>
      </w:tr>
      <w:tr w:rsidR="002762D8" w:rsidRPr="0049488F" w:rsidTr="00B22DC9">
        <w:trPr>
          <w:trHeight w:val="1594"/>
        </w:trPr>
        <w:tc>
          <w:tcPr>
            <w:tcW w:w="45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Снижение эксплуатационны х затрат за счет эффективности реализации проектов</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r w:rsidR="002762D8" w:rsidRPr="0049488F" w:rsidTr="00B22DC9">
        <w:trPr>
          <w:trHeight w:val="1344"/>
        </w:trPr>
        <w:tc>
          <w:tcPr>
            <w:tcW w:w="45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76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Рост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эксплуатационны х затрат за счет амортизационных отчислений</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587,9</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955,4</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955,4</w:t>
            </w:r>
          </w:p>
        </w:tc>
        <w:tc>
          <w:tcPr>
            <w:tcW w:w="86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1688,9</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1688,9</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1688,9</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1688,9</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1688,9</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1688,9</w:t>
            </w:r>
          </w:p>
        </w:tc>
        <w:tc>
          <w:tcPr>
            <w:tcW w:w="86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12633,2</w:t>
            </w:r>
          </w:p>
        </w:tc>
      </w:tr>
    </w:tbl>
    <w:p w:rsidR="002762D8" w:rsidRPr="009C08CA" w:rsidRDefault="002762D8" w:rsidP="002762D8">
      <w:pPr>
        <w:pStyle w:val="Default"/>
        <w:jc w:val="right"/>
        <w:rPr>
          <w:bCs/>
          <w:sz w:val="23"/>
          <w:szCs w:val="23"/>
        </w:rPr>
      </w:pPr>
      <w:r w:rsidRPr="009C08CA">
        <w:rPr>
          <w:bCs/>
          <w:sz w:val="23"/>
          <w:szCs w:val="23"/>
        </w:rPr>
        <w:t>Таблица 15</w:t>
      </w:r>
    </w:p>
    <w:p w:rsidR="002762D8" w:rsidRPr="009C08CA" w:rsidRDefault="002762D8" w:rsidP="002762D8">
      <w:pPr>
        <w:pStyle w:val="Default"/>
        <w:jc w:val="center"/>
      </w:pPr>
      <w:r w:rsidRPr="009C08CA">
        <w:rPr>
          <w:b/>
          <w:bCs/>
        </w:rPr>
        <w:t>Общие сведения о необходимых капитальных вложениях для реализации мероприятий</w:t>
      </w:r>
    </w:p>
    <w:p w:rsidR="002762D8" w:rsidRPr="009C08CA" w:rsidRDefault="002762D8" w:rsidP="002762D8">
      <w:pPr>
        <w:jc w:val="center"/>
        <w:rPr>
          <w:rFonts w:ascii="Times New Roman" w:hAnsi="Times New Roman" w:cs="Times New Roman"/>
          <w:sz w:val="24"/>
          <w:szCs w:val="24"/>
        </w:rPr>
        <w:sectPr w:rsidR="002762D8" w:rsidRPr="009C08CA" w:rsidSect="00377777">
          <w:type w:val="continuous"/>
          <w:pgSz w:w="16834" w:h="11909" w:orient="landscape"/>
          <w:pgMar w:top="1134" w:right="851" w:bottom="1134" w:left="1134" w:header="0" w:footer="0" w:gutter="0"/>
          <w:cols w:space="720"/>
          <w:noEndnote/>
          <w:docGrid w:linePitch="360"/>
        </w:sectPr>
      </w:pPr>
      <w:r w:rsidRPr="009C08CA">
        <w:rPr>
          <w:rFonts w:ascii="Times New Roman" w:hAnsi="Times New Roman" w:cs="Times New Roman"/>
          <w:b/>
          <w:bCs/>
          <w:sz w:val="24"/>
          <w:szCs w:val="24"/>
        </w:rPr>
        <w:t>по развитию системы водоснабжения муниципального образования</w:t>
      </w:r>
    </w:p>
    <w:p w:rsidR="002762D8" w:rsidRPr="0049488F" w:rsidRDefault="002762D8" w:rsidP="002762D8">
      <w:pPr>
        <w:numPr>
          <w:ilvl w:val="1"/>
          <w:numId w:val="16"/>
        </w:numPr>
        <w:spacing w:after="0"/>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49488F">
        <w:rPr>
          <w:rFonts w:ascii="Times New Roman" w:eastAsia="Times New Roman" w:hAnsi="Times New Roman" w:cs="Times New Roman"/>
          <w:b/>
          <w:bCs/>
          <w:color w:val="000000"/>
          <w:sz w:val="24"/>
          <w:szCs w:val="24"/>
          <w:lang w:eastAsia="ru-RU"/>
        </w:rPr>
        <w:t>Водоотведение</w:t>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Финансовые потребности определены на основании укрупненных нормативов цены строительства, утвержденных приказом Министерства регионального развития Российской Федерации от 30 декабря 2011 г. № 643 «Об утверждении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и о внесении изменений в отдельные приказы Министерства регионального развития Российской Федерации» (НЦС 81-02-2012), смет организаций коммунального комплекса, оценок экспертов, прейскурантов поставщиков оборудования и открытых источников информации с учетом уровня цен на 2014 год без учета налога на добавленную стоимость. Стоимость мероприятий учитывает проектно-изыскательские работы.</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Реализация разработанных мероприятий направлена как на повышение качества и надежности водоотведения потребителей, так и на снижение расходов на водоотведение, что позволяет говорить о снижении эксплуатационных затрат за счет экономии электроэнергии, трудовых ресурсов.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Увеличение затрат на водоотведение за счет роста амортизационных отчислений учтено только по мероприятиям, финансируемым за счет платы за подключение и инвестиционной составляющей, т. к. имущество, приобретенное (созданное) с использованием бюджетных средств целевого финансирования, не подлежит амортизации (статья 256 Налогового кодекса Российской Федерации).</w:t>
      </w:r>
    </w:p>
    <w:p w:rsidR="002762D8" w:rsidRDefault="002762D8" w:rsidP="002762D8">
      <w:pPr>
        <w:ind w:firstLine="567"/>
        <w:jc w:val="both"/>
      </w:pP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ectPr w:rsidR="002762D8" w:rsidSect="00377777">
          <w:type w:val="continuous"/>
          <w:pgSz w:w="11909" w:h="16834"/>
          <w:pgMar w:top="1134" w:right="851" w:bottom="1134" w:left="1134" w:header="0" w:footer="0" w:gutter="0"/>
          <w:cols w:space="720"/>
          <w:noEndnote/>
          <w:docGrid w:linePitch="360"/>
        </w:sectPr>
      </w:pPr>
    </w:p>
    <w:p w:rsidR="002762D8" w:rsidRPr="009C08CA" w:rsidRDefault="002762D8" w:rsidP="002762D8">
      <w:pPr>
        <w:pStyle w:val="Default"/>
        <w:jc w:val="right"/>
        <w:rPr>
          <w:bCs/>
        </w:rPr>
      </w:pPr>
      <w:r w:rsidRPr="009C08CA">
        <w:rPr>
          <w:bCs/>
        </w:rPr>
        <w:lastRenderedPageBreak/>
        <w:t>Таблица 16</w:t>
      </w:r>
    </w:p>
    <w:p w:rsidR="002762D8" w:rsidRPr="009C08CA" w:rsidRDefault="002762D8" w:rsidP="002762D8">
      <w:pPr>
        <w:pStyle w:val="Default"/>
        <w:jc w:val="center"/>
      </w:pPr>
      <w:r w:rsidRPr="009C08CA">
        <w:rPr>
          <w:b/>
          <w:bCs/>
        </w:rPr>
        <w:t>Общие сведения о необходимых капитальных вложениях для реализации мероприятий</w:t>
      </w:r>
    </w:p>
    <w:p w:rsidR="002762D8" w:rsidRPr="009C08CA" w:rsidRDefault="002762D8" w:rsidP="002762D8">
      <w:pPr>
        <w:jc w:val="center"/>
        <w:rPr>
          <w:rFonts w:ascii="Times New Roman" w:hAnsi="Times New Roman" w:cs="Times New Roman"/>
          <w:sz w:val="24"/>
          <w:szCs w:val="24"/>
        </w:rPr>
      </w:pPr>
      <w:r w:rsidRPr="009C08CA">
        <w:rPr>
          <w:rFonts w:ascii="Times New Roman" w:hAnsi="Times New Roman" w:cs="Times New Roman"/>
          <w:b/>
          <w:bCs/>
          <w:sz w:val="24"/>
          <w:szCs w:val="24"/>
        </w:rPr>
        <w:t>по развитию системы водоотведения муниципального образования</w:t>
      </w:r>
    </w:p>
    <w:tbl>
      <w:tblPr>
        <w:tblpPr w:leftFromText="180" w:rightFromText="180" w:vertAnchor="page" w:horzAnchor="margin" w:tblpY="2542"/>
        <w:tblW w:w="0" w:type="auto"/>
        <w:tblLayout w:type="fixed"/>
        <w:tblCellMar>
          <w:left w:w="0" w:type="dxa"/>
          <w:right w:w="0" w:type="dxa"/>
        </w:tblCellMar>
        <w:tblLook w:val="0000"/>
      </w:tblPr>
      <w:tblGrid>
        <w:gridCol w:w="451"/>
        <w:gridCol w:w="1762"/>
        <w:gridCol w:w="859"/>
        <w:gridCol w:w="859"/>
        <w:gridCol w:w="859"/>
        <w:gridCol w:w="859"/>
        <w:gridCol w:w="859"/>
        <w:gridCol w:w="859"/>
        <w:gridCol w:w="864"/>
        <w:gridCol w:w="859"/>
        <w:gridCol w:w="859"/>
        <w:gridCol w:w="859"/>
        <w:gridCol w:w="859"/>
        <w:gridCol w:w="859"/>
        <w:gridCol w:w="864"/>
        <w:gridCol w:w="1051"/>
      </w:tblGrid>
      <w:tr w:rsidR="002762D8" w:rsidRPr="0049488F" w:rsidTr="00B22DC9">
        <w:trPr>
          <w:trHeight w:val="278"/>
        </w:trPr>
        <w:tc>
          <w:tcPr>
            <w:tcW w:w="451"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w:t>
            </w:r>
          </w:p>
        </w:tc>
        <w:tc>
          <w:tcPr>
            <w:tcW w:w="1762"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Наименование</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показателя</w:t>
            </w:r>
          </w:p>
        </w:tc>
        <w:tc>
          <w:tcPr>
            <w:tcW w:w="12228" w:type="dxa"/>
            <w:gridSpan w:val="1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Значение показателя (тыс. руб.)</w:t>
            </w:r>
          </w:p>
        </w:tc>
      </w:tr>
      <w:tr w:rsidR="002762D8" w:rsidRPr="0049488F" w:rsidTr="00B22DC9">
        <w:trPr>
          <w:trHeight w:val="802"/>
        </w:trPr>
        <w:tc>
          <w:tcPr>
            <w:tcW w:w="451"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1762"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2016</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2018</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2019</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2021</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2022</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2023</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2024</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2025</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2026</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2027</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2028</w:t>
            </w:r>
            <w:r w:rsidRPr="0049488F">
              <w:rPr>
                <w:rFonts w:ascii="Times New Roman" w:eastAsia="Times New Roman" w:hAnsi="Times New Roman" w:cs="Times New Roman"/>
                <w:color w:val="000000"/>
                <w:sz w:val="20"/>
                <w:szCs w:val="20"/>
                <w:lang w:eastAsia="ru-RU"/>
              </w:rPr>
              <w:softHyphen/>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год</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Всего</w:t>
            </w:r>
          </w:p>
        </w:tc>
      </w:tr>
      <w:tr w:rsidR="002762D8" w:rsidRPr="0049488F" w:rsidTr="00B22DC9">
        <w:trPr>
          <w:trHeight w:val="1598"/>
        </w:trPr>
        <w:tc>
          <w:tcPr>
            <w:tcW w:w="45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Капитальные вложения для реализации всей программы инвестиционных проектов</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5400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66134</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33516</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105050</w:t>
            </w:r>
          </w:p>
        </w:tc>
      </w:tr>
      <w:tr w:rsidR="002762D8" w:rsidRPr="0049488F" w:rsidTr="00B22DC9">
        <w:trPr>
          <w:trHeight w:val="1594"/>
        </w:trPr>
        <w:tc>
          <w:tcPr>
            <w:tcW w:w="45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w:t>
            </w:r>
          </w:p>
        </w:tc>
        <w:tc>
          <w:tcPr>
            <w:tcW w:w="1762"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Снижение эксплуатационны х затрат за счет эффективности реализации проектов</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59"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864"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c>
          <w:tcPr>
            <w:tcW w:w="1051"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w:t>
            </w:r>
          </w:p>
        </w:tc>
      </w:tr>
      <w:tr w:rsidR="002762D8" w:rsidRPr="0049488F" w:rsidTr="00B22DC9">
        <w:trPr>
          <w:trHeight w:val="1344"/>
        </w:trPr>
        <w:tc>
          <w:tcPr>
            <w:tcW w:w="45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w:t>
            </w:r>
          </w:p>
        </w:tc>
        <w:tc>
          <w:tcPr>
            <w:tcW w:w="1762"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Рост</w:t>
            </w:r>
          </w:p>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эксплуатационны х затрат за счет амортизационных отчислений</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0,0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162,0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162,0</w:t>
            </w:r>
          </w:p>
        </w:tc>
        <w:tc>
          <w:tcPr>
            <w:tcW w:w="86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162,0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2146,0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2146,0</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3151,5</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3151,5</w:t>
            </w:r>
          </w:p>
        </w:tc>
        <w:tc>
          <w:tcPr>
            <w:tcW w:w="859"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3151,5</w:t>
            </w:r>
          </w:p>
        </w:tc>
        <w:tc>
          <w:tcPr>
            <w:tcW w:w="864"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14233,5</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Pr>
        <w:sectPr w:rsidR="002762D8" w:rsidSect="00377777">
          <w:type w:val="continuous"/>
          <w:pgSz w:w="16834" w:h="11909" w:orient="landscape"/>
          <w:pgMar w:top="1134" w:right="851" w:bottom="1134" w:left="1134" w:header="0" w:footer="0" w:gutter="0"/>
          <w:cols w:space="720"/>
          <w:noEndnote/>
          <w:docGrid w:linePitch="360"/>
        </w:sectPr>
      </w:pPr>
    </w:p>
    <w:p w:rsidR="002762D8" w:rsidRPr="0049488F" w:rsidRDefault="002762D8" w:rsidP="002762D8">
      <w:pPr>
        <w:numPr>
          <w:ilvl w:val="1"/>
          <w:numId w:val="16"/>
        </w:numPr>
        <w:spacing w:after="0"/>
        <w:ind w:left="0" w:firstLine="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49488F">
        <w:rPr>
          <w:rFonts w:ascii="Times New Roman" w:eastAsia="Times New Roman" w:hAnsi="Times New Roman" w:cs="Times New Roman"/>
          <w:b/>
          <w:bCs/>
          <w:color w:val="000000"/>
          <w:sz w:val="24"/>
          <w:szCs w:val="24"/>
          <w:lang w:eastAsia="ru-RU"/>
        </w:rPr>
        <w:t>Электроснабжение</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Информация о планируемых мероприятиях в сфере электроснабжения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p>
    <w:p w:rsidR="002762D8" w:rsidRPr="0049488F" w:rsidRDefault="002762D8" w:rsidP="002762D8">
      <w:pPr>
        <w:numPr>
          <w:ilvl w:val="1"/>
          <w:numId w:val="16"/>
        </w:numPr>
        <w:spacing w:after="0"/>
        <w:ind w:left="0" w:firstLine="0"/>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Газоснабжение</w:t>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Информация о планируемых мероприятиях в сфере газоснабжения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p>
    <w:p w:rsidR="002762D8" w:rsidRPr="0049488F" w:rsidRDefault="002762D8" w:rsidP="002762D8">
      <w:pPr>
        <w:numPr>
          <w:ilvl w:val="1"/>
          <w:numId w:val="16"/>
        </w:numPr>
        <w:spacing w:after="0"/>
        <w:ind w:left="0" w:firstLine="0"/>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Утилизация твердых бытовых отходов</w:t>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Информация о планируемых мероприятиях в сфере утилизации твёрдых бытовых отходов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образования, соответствующей году проведения работ.</w:t>
      </w:r>
    </w:p>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numPr>
          <w:ilvl w:val="0"/>
          <w:numId w:val="16"/>
        </w:numPr>
        <w:spacing w:after="0"/>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Организация реализации проектов</w:t>
      </w:r>
    </w:p>
    <w:p w:rsidR="002762D8" w:rsidRDefault="002762D8" w:rsidP="002762D8">
      <w:pPr>
        <w:spacing w:after="0"/>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Механизмы реализации мероприятий Программы определяются в зависимости от следующих основных факторов:</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форма собственности на системы коммунальной инфраструктуры и форма эксплуатации такой инфраструктуры ресурсоснабжающей организацией (организацией коммунального комплекса);</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источник финансирования инвестиционных проектов (бюджетный, внебюджетный);</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технологическая связанность реализуемых инвестиционных проектов с существующей коммунальной инфраструктурой;</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Выбор формы реализации инвестиционных проектов должен основываться на совокупной оценке приведенных выше критериев.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Исходя из указанных факторов можно сформировать два направления реализации мероприятий настоящей Программы:</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первое направление - инфраструктура частной или муниципальной формы собственности (с последующим заключением договора аренды или передача в хозяйственное ведение во втором случае), наличие внебюджетных источников финансирования. К этому направлению относятся проекты Программы в сферах теплоснабжения, водоснабжения, водоотведения, электроснабжения, газоснабжения;</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второе направление - реализация «£геепйеЫ»-проектов (строительство проектов «с нуля» на неосвоенной территории) без привлечения бюджетных источников инвестиций. К этому направлению относятся инвестиционные проекты в сфере утилизации (захоронения) ТБО.</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Стратегический принцип развития систем коммунальной инфраструктуры муниципального образования по указанным направлениям заключается в переориентации целей деятельности по эксплуатации систем коммунальной инфраструктуры: приоритетом должно стать не обслуживание инфраструктуры как имущественного комплекса, а обеспечение потребителей товарами и услугами в соответствии с заданными стандартами качества, надежности и безопасности.</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Данный принцип реализуется посредством следующих управленческих механизмов: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 построение системы ключевых показателей и индикаторов деятельности ресурсоснабжающих организаций и организаций коммунального комплекса муниципального образования. Данные показатели и индикаторы должны базироваться на Программе и отражать основные условия функционирования и развития инженерной инфраструктуры, которые должны быть обеспечены соответствующим предприятием. На основе данных индикаторов должны формироваться производственные (для обеспечения условий функционирования) и инвестиционные (для обеспечения условий развития) программы ресурсоснабжающих организаций и организаций коммунального комплекса. Оценка деятельности организаций должна основываться в первую очередь на оценке достижения установленных значений ключевых показателей и индикаторов;</w:t>
      </w:r>
    </w:p>
    <w:p w:rsidR="002762D8" w:rsidRDefault="002762D8" w:rsidP="002762D8">
      <w:pPr>
        <w:ind w:firstLine="567"/>
        <w:jc w:val="both"/>
      </w:pPr>
    </w:p>
    <w:p w:rsidR="002762D8" w:rsidRDefault="002762D8" w:rsidP="002762D8"/>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9488F">
        <w:rPr>
          <w:rFonts w:ascii="Times New Roman" w:eastAsia="Times New Roman" w:hAnsi="Times New Roman" w:cs="Times New Roman"/>
          <w:color w:val="000000"/>
          <w:sz w:val="24"/>
          <w:szCs w:val="24"/>
          <w:lang w:eastAsia="ru-RU"/>
        </w:rPr>
        <w:t>утверждение инвестиционных программ ресурсоснабжающих организаций и организаций коммунального комплекса и заключение договоров между администрацией муниципального района и соответствующей организацией на их реализацию. Инвестиционные программы должны стать инструментом для достижения установленных Программой целевых показателей и индикаторов. Разработка инвестиционных программ должна осуществляться в соответствии с требованиями, установленными к таким программам. Инвестиционные программы утверждаются уполномоченными органами муниципального образования. Однако для обеспечения возможности реализации мероприятий Программы такие инвестиционные программы должны предварительно рассматриваться и согласовываться администрацией муниципального образования;</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договоры, определяющие условия реализации инвестиционных программ, заключаются в целях развития систем коммунальной инфраструктуры. Договоры заключаются между администрацией муниципального района и соответствующей ресурсоснабжающей организацией и организацией коммунального комплекса. Такие договоры должны включать:</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цели договора, представленные системой показателей и индикаторов, характеризующих развитие систем коммунальной инфраструктуры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права и обязанности сторон по таким ключевым вопросам, как порядок финансирования мероприятий, порядок выполнения мероприятий, порядок регистрации прав на создаваемые объекты и сооружения систем коммунальной инфраструктуры, порядок осуществления контроля и мониторинга, порядок и основания для пересмотра инвестиционной программы, тарифов;</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ответственность сторон;</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перечень мероприятий инвестиционной программы и их стоимость;</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объемы и источники финансирования мероприятий (в том числе собственные средства организации коммунального комплекса, бюджетные средства, заемные средства);</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график поступления денежных средств для реализации инвестиционной программы, а также график осуществления инвестиций;</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порядок и условия приостановления реализации инвестиционной программы в случае нарушения графиков финансирования инвестиционной программы, а также определение условий возобновления реализации инвестиционной программы;</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переход к долгосрочному тарифному регулированию, включающему установление тарифов на товары и услуги ресурсоснабжающих организаций и организаций коммунального комплекса.</w:t>
      </w:r>
    </w:p>
    <w:p w:rsidR="002762D8" w:rsidRPr="0049488F" w:rsidRDefault="002762D8" w:rsidP="002762D8">
      <w:pPr>
        <w:spacing w:after="0"/>
        <w:ind w:firstLine="20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При этом целесообразно предусмотреть различные механизмы финансирования мероприятий инвестиционной программы:</w:t>
      </w:r>
    </w:p>
    <w:p w:rsidR="002762D8" w:rsidRDefault="002762D8" w:rsidP="002762D8">
      <w:pPr>
        <w:ind w:firstLine="207"/>
        <w:jc w:val="both"/>
      </w:pPr>
    </w:p>
    <w:p w:rsidR="002762D8" w:rsidRDefault="002762D8" w:rsidP="002762D8"/>
    <w:p w:rsidR="002762D8" w:rsidRDefault="002762D8" w:rsidP="002762D8"/>
    <w:p w:rsidR="002762D8" w:rsidRDefault="002762D8" w:rsidP="002762D8"/>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 финансирование мероприятий со сроком окупаемости, не превышающим срок действия тарифов (3 - 5 лет), должно компенсироваться за счет экономии, полученной в результате реализации мероприятия. При этом расходы, которые снижаются от реализации мероприятия, при установлении тарифов учитываются в размере, характерном до момента реализации мероприятия;</w:t>
      </w:r>
    </w:p>
    <w:p w:rsidR="002762D8"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финансирование мероприятий со сроком окупаемости, превышающим срок действий тарифов (3 - 5 лет), осуществляется посредством включения необходимых расходов в финансовые потребности на реализацию инвестиционной программы.</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p>
    <w:p w:rsidR="002762D8" w:rsidRPr="0049488F" w:rsidRDefault="002762D8" w:rsidP="002762D8">
      <w:pPr>
        <w:numPr>
          <w:ilvl w:val="0"/>
          <w:numId w:val="16"/>
        </w:numPr>
        <w:spacing w:after="0"/>
        <w:ind w:left="0" w:firstLine="567"/>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t>Программы инвестиционных проектов, тариф и плата (тариф) за подключение (присоединение)</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Рекомендуется различать группы проектов по следующим признакам:</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нацеленные на присоединение новых потребителей;</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обеспечивающие повышение надежности ресурсоснабжения;</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обеспечивающие выполнение экологических требований;</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обеспечивающие выполнение требований законодательства об энергосбережении;</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высокоэффективные проекты (со сроками окупаемости за счет получаемых эффектов при принятой средней стоимости инвестиций до 7лет);</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проекты со сроками окупаемости более 15 лет;</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Все проекты, рекомендованные к реализации в рамках данной Программы, в основном имеют целью присоединение новых потребителей или повышение надежности ресурсоснабжения. Однако часть проектов рекомендуется осуществить для выполнения экологических требований (обустройство зон санитарной охраны на источниках водоснабжения) и повышения энергоэффективности. При рассматриваемой форме реализации инвестиционных проектов наиболее эффективными по критерию минимизации стоимости ресурсов для потребителей муниципального образования будут являться механизмы их финансирования:</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с привлечением бюджетных средств (для оплаты части инвестиционных проектов или оплаты процентов по заемным средствам):</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федеральный бюджет;</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областной бюджет;</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местный бюджет.</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с привлечением внебюджетных источников:</w:t>
      </w:r>
    </w:p>
    <w:p w:rsidR="002762D8" w:rsidRPr="0049488F" w:rsidRDefault="002762D8" w:rsidP="002762D8">
      <w:pPr>
        <w:spacing w:after="0"/>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488F">
        <w:rPr>
          <w:rFonts w:ascii="Times New Roman" w:eastAsia="Times New Roman" w:hAnsi="Times New Roman" w:cs="Times New Roman"/>
          <w:color w:val="000000"/>
          <w:sz w:val="24"/>
          <w:szCs w:val="24"/>
          <w:lang w:eastAsia="ru-RU"/>
        </w:rPr>
        <w:t>за счет платы (тарифа)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2762D8" w:rsidRDefault="002762D8" w:rsidP="002762D8">
      <w:pPr>
        <w:ind w:firstLine="567"/>
        <w:jc w:val="both"/>
      </w:pPr>
    </w:p>
    <w:p w:rsidR="002762D8" w:rsidRDefault="002762D8" w:rsidP="002762D8"/>
    <w:p w:rsidR="002762D8" w:rsidRDefault="002762D8" w:rsidP="002762D8"/>
    <w:p w:rsidR="002762D8" w:rsidRDefault="002762D8" w:rsidP="002762D8"/>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9488F">
        <w:rPr>
          <w:rFonts w:ascii="Times New Roman" w:eastAsia="Times New Roman" w:hAnsi="Times New Roman" w:cs="Times New Roman"/>
          <w:color w:val="000000"/>
          <w:sz w:val="24"/>
          <w:szCs w:val="24"/>
          <w:lang w:eastAsia="ru-RU"/>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привлеченные средства (кредиты);</w:t>
      </w:r>
    </w:p>
    <w:p w:rsidR="002762D8" w:rsidRPr="0049488F" w:rsidRDefault="002762D8" w:rsidP="002762D8">
      <w:pPr>
        <w:spacing w:after="0"/>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9488F">
        <w:rPr>
          <w:rFonts w:ascii="Times New Roman" w:eastAsia="Times New Roman" w:hAnsi="Times New Roman" w:cs="Times New Roman"/>
          <w:color w:val="000000"/>
          <w:sz w:val="24"/>
          <w:szCs w:val="24"/>
          <w:lang w:eastAsia="ru-RU"/>
        </w:rPr>
        <w:t xml:space="preserve"> средства организаций и других</w:t>
      </w:r>
      <w:r w:rsidRPr="0049488F">
        <w:rPr>
          <w:rFonts w:ascii="Times New Roman" w:eastAsia="Times New Roman" w:hAnsi="Times New Roman" w:cs="Times New Roman"/>
          <w:color w:val="000000"/>
          <w:sz w:val="24"/>
          <w:szCs w:val="24"/>
          <w:lang w:eastAsia="ru-RU"/>
        </w:rPr>
        <w:tab/>
        <w:t>инвесторов (прибыль, амортизационные отчисления, снижение затрат за счет реализации проектов);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Иные механизмы финансирования инвестиционных проектов предполагают включение в расходы на их реализацию платы за привлечение заемных средств инвесторов (кредитных организаций), увеличивая стоимость ресурсов для потребителей.</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Программа ежегодно корректируется по итогам фактического финансирования из всех видов источников.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Оценка уровней тарифов на каждый коммунальный ресурс приведена в таблице 17. На территории муниципального образования тарифы утверждаются Комиссией по государственному регулированию цен и тарифов в Воронежской области.</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17</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Анализ и прогноз роста тарифов на услуги ЖКХ</w:t>
      </w:r>
    </w:p>
    <w:tbl>
      <w:tblPr>
        <w:tblW w:w="0" w:type="auto"/>
        <w:tblInd w:w="5" w:type="dxa"/>
        <w:tblLayout w:type="fixed"/>
        <w:tblCellMar>
          <w:left w:w="0" w:type="dxa"/>
          <w:right w:w="0" w:type="dxa"/>
        </w:tblCellMar>
        <w:tblLook w:val="0000"/>
      </w:tblPr>
      <w:tblGrid>
        <w:gridCol w:w="3797"/>
        <w:gridCol w:w="1416"/>
        <w:gridCol w:w="1421"/>
        <w:gridCol w:w="1416"/>
        <w:gridCol w:w="1426"/>
      </w:tblGrid>
      <w:tr w:rsidR="002762D8" w:rsidRPr="0049488F" w:rsidTr="00B22DC9">
        <w:trPr>
          <w:trHeight w:val="278"/>
        </w:trPr>
        <w:tc>
          <w:tcPr>
            <w:tcW w:w="3797" w:type="dxa"/>
            <w:vMerge w:val="restart"/>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Вид коммунальной услуги</w:t>
            </w:r>
          </w:p>
        </w:tc>
        <w:tc>
          <w:tcPr>
            <w:tcW w:w="5679" w:type="dxa"/>
            <w:gridSpan w:val="4"/>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Тарифы на коммунальные услуги по годам</w:t>
            </w:r>
          </w:p>
        </w:tc>
      </w:tr>
      <w:tr w:rsidR="002762D8" w:rsidRPr="0049488F" w:rsidTr="00B22DC9">
        <w:trPr>
          <w:trHeight w:val="274"/>
        </w:trPr>
        <w:tc>
          <w:tcPr>
            <w:tcW w:w="3797" w:type="dxa"/>
            <w:vMerge/>
            <w:tcBorders>
              <w:top w:val="nil"/>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2015</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2020</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2025</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2030</w:t>
            </w:r>
          </w:p>
        </w:tc>
      </w:tr>
      <w:tr w:rsidR="002762D8" w:rsidRPr="0049488F" w:rsidTr="00B22DC9">
        <w:trPr>
          <w:trHeight w:val="336"/>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Электроснабжение, руб./кВт*час</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2,26</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2,26</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3,04</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3,52</w:t>
            </w:r>
          </w:p>
        </w:tc>
      </w:tr>
      <w:tr w:rsidR="002762D8" w:rsidRPr="0049488F" w:rsidTr="00B22DC9">
        <w:trPr>
          <w:trHeight w:val="331"/>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Водоснабжение, руб./м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 xml:space="preserve"> (население)</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37,25</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41,73</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48,38</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56,09</w:t>
            </w:r>
          </w:p>
        </w:tc>
      </w:tr>
      <w:tr w:rsidR="002762D8" w:rsidRPr="0049488F" w:rsidTr="00B22DC9">
        <w:trPr>
          <w:trHeight w:val="662"/>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Водоснабжение, руб./м</w:t>
            </w:r>
            <w:r w:rsidRPr="0049488F">
              <w:rPr>
                <w:rFonts w:ascii="Times New Roman" w:eastAsia="Times New Roman" w:hAnsi="Times New Roman" w:cs="Times New Roman"/>
                <w:color w:val="000000"/>
                <w:sz w:val="20"/>
                <w:szCs w:val="20"/>
                <w:vertAlign w:val="superscript"/>
                <w:lang w:eastAsia="ru-RU"/>
              </w:rPr>
              <w:t>3</w:t>
            </w:r>
            <w:r w:rsidRPr="0049488F">
              <w:rPr>
                <w:rFonts w:ascii="Times New Roman" w:eastAsia="Times New Roman" w:hAnsi="Times New Roman" w:cs="Times New Roman"/>
                <w:color w:val="000000"/>
                <w:sz w:val="20"/>
                <w:szCs w:val="20"/>
                <w:lang w:eastAsia="ru-RU"/>
              </w:rPr>
              <w:t xml:space="preserve"> (бюджетные организации и прочие потребители)</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37,25</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35,39</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41,03</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47,56</w:t>
            </w:r>
          </w:p>
        </w:tc>
      </w:tr>
      <w:tr w:rsidR="002762D8" w:rsidRPr="0049488F" w:rsidTr="00B22DC9">
        <w:trPr>
          <w:trHeight w:val="538"/>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Горячее водоснабжение, руб./ м</w:t>
            </w:r>
            <w:r w:rsidRPr="0049488F">
              <w:rPr>
                <w:rFonts w:ascii="Times New Roman" w:eastAsia="Times New Roman" w:hAnsi="Times New Roman" w:cs="Times New Roman"/>
                <w:color w:val="000000"/>
                <w:sz w:val="20"/>
                <w:szCs w:val="20"/>
                <w:vertAlign w:val="superscript"/>
                <w:lang w:eastAsia="ru-RU"/>
              </w:rPr>
              <w:t xml:space="preserve">3 </w:t>
            </w:r>
            <w:r w:rsidRPr="0049488F">
              <w:rPr>
                <w:rFonts w:ascii="Times New Roman" w:eastAsia="Times New Roman" w:hAnsi="Times New Roman" w:cs="Times New Roman"/>
                <w:color w:val="000000"/>
                <w:sz w:val="20"/>
                <w:szCs w:val="20"/>
                <w:lang w:eastAsia="ru-RU"/>
              </w:rPr>
              <w:t>(население)</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806"/>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Горячее водоснабжение, руб./ м</w:t>
            </w:r>
            <w:r w:rsidRPr="0049488F">
              <w:rPr>
                <w:rFonts w:ascii="Times New Roman" w:eastAsia="Times New Roman" w:hAnsi="Times New Roman" w:cs="Times New Roman"/>
                <w:color w:val="000000"/>
                <w:sz w:val="20"/>
                <w:szCs w:val="20"/>
                <w:vertAlign w:val="superscript"/>
                <w:lang w:eastAsia="ru-RU"/>
              </w:rPr>
              <w:t xml:space="preserve">3 </w:t>
            </w:r>
            <w:r w:rsidRPr="0049488F">
              <w:rPr>
                <w:rFonts w:ascii="Times New Roman" w:eastAsia="Times New Roman" w:hAnsi="Times New Roman" w:cs="Times New Roman"/>
                <w:color w:val="000000"/>
                <w:sz w:val="20"/>
                <w:szCs w:val="20"/>
                <w:lang w:eastAsia="ru-RU"/>
              </w:rPr>
              <w:t>(бюджетные организации и прочие потребители)</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74"/>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Теплоснабжение, руб./Гкал (население)</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538"/>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Теплоснабжение, руб./Гкал (бюджетные организации и прочие потребители)</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40"/>
        </w:trPr>
        <w:tc>
          <w:tcPr>
            <w:tcW w:w="3797"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Природный газ руб./м</w:t>
            </w:r>
            <w:r w:rsidRPr="0049488F">
              <w:rPr>
                <w:rFonts w:ascii="Times New Roman" w:eastAsia="Times New Roman" w:hAnsi="Times New Roman" w:cs="Times New Roman"/>
                <w:color w:val="000000"/>
                <w:sz w:val="20"/>
                <w:szCs w:val="2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5,19</w:t>
            </w:r>
          </w:p>
        </w:tc>
        <w:tc>
          <w:tcPr>
            <w:tcW w:w="1421"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6,48</w:t>
            </w:r>
          </w:p>
        </w:tc>
        <w:tc>
          <w:tcPr>
            <w:tcW w:w="141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7,51</w:t>
            </w:r>
          </w:p>
        </w:tc>
        <w:tc>
          <w:tcPr>
            <w:tcW w:w="1426"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8,71</w:t>
            </w:r>
          </w:p>
        </w:tc>
      </w:tr>
      <w:tr w:rsidR="002762D8" w:rsidRPr="0049488F" w:rsidTr="00B22DC9">
        <w:trPr>
          <w:trHeight w:val="250"/>
        </w:trPr>
        <w:tc>
          <w:tcPr>
            <w:tcW w:w="3797"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ТБО руб./м</w:t>
            </w:r>
            <w:r w:rsidRPr="0049488F">
              <w:rPr>
                <w:rFonts w:ascii="Times New Roman" w:eastAsia="Times New Roman" w:hAnsi="Times New Roman" w:cs="Times New Roman"/>
                <w:color w:val="000000"/>
                <w:sz w:val="20"/>
                <w:szCs w:val="20"/>
                <w:vertAlign w:val="superscript"/>
                <w:lang w:eastAsia="ru-RU"/>
              </w:rPr>
              <w:t>3</w:t>
            </w:r>
          </w:p>
        </w:tc>
        <w:tc>
          <w:tcPr>
            <w:tcW w:w="1416"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71</w:t>
            </w:r>
          </w:p>
        </w:tc>
        <w:tc>
          <w:tcPr>
            <w:tcW w:w="1421"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82,31</w:t>
            </w:r>
          </w:p>
        </w:tc>
        <w:tc>
          <w:tcPr>
            <w:tcW w:w="1416"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95,42</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110,62</w:t>
            </w:r>
          </w:p>
        </w:tc>
      </w:tr>
    </w:tbl>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Default="002762D8" w:rsidP="002762D8"/>
    <w:p w:rsidR="002762D8" w:rsidRPr="0049488F" w:rsidRDefault="002762D8" w:rsidP="002762D8">
      <w:pPr>
        <w:numPr>
          <w:ilvl w:val="0"/>
          <w:numId w:val="16"/>
        </w:numPr>
        <w:spacing w:after="0"/>
        <w:jc w:val="both"/>
        <w:rPr>
          <w:rFonts w:ascii="Times New Roman" w:eastAsia="Times New Roman" w:hAnsi="Times New Roman" w:cs="Times New Roman"/>
          <w:b/>
          <w:bCs/>
          <w:color w:val="000000"/>
          <w:sz w:val="24"/>
          <w:szCs w:val="24"/>
          <w:lang w:eastAsia="ru-RU"/>
        </w:rPr>
      </w:pPr>
      <w:r w:rsidRPr="0049488F">
        <w:rPr>
          <w:rFonts w:ascii="Times New Roman" w:eastAsia="Times New Roman" w:hAnsi="Times New Roman" w:cs="Times New Roman"/>
          <w:b/>
          <w:bCs/>
          <w:color w:val="000000"/>
          <w:sz w:val="24"/>
          <w:szCs w:val="24"/>
          <w:lang w:eastAsia="ru-RU"/>
        </w:rPr>
        <w:lastRenderedPageBreak/>
        <w:t>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Плата за коммунальные услуги включает в себя плату за холодное и горячее водоснабжение, водоотведение, электроснабжение, теплоснабжение и вывоз твердых бытовых отходов.</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Одним из принципов разработки Программы является обеспечение доступности коммунальных услуг для населения. В таблице 18 представлены данные о средних размерах платы по отдельным видам коммунальных услуг в поселении в Воронежской области.</w:t>
      </w:r>
    </w:p>
    <w:p w:rsidR="002762D8" w:rsidRPr="0049488F" w:rsidRDefault="002762D8" w:rsidP="002762D8">
      <w:pPr>
        <w:spacing w:after="0"/>
        <w:jc w:val="right"/>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Таблица 18</w:t>
      </w:r>
    </w:p>
    <w:p w:rsidR="002762D8" w:rsidRPr="0049488F" w:rsidRDefault="002762D8" w:rsidP="002762D8">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b/>
          <w:bCs/>
          <w:color w:val="000000"/>
          <w:sz w:val="24"/>
          <w:szCs w:val="24"/>
          <w:lang w:eastAsia="ru-RU"/>
        </w:rPr>
        <w:t>Сведения о размерах платы за услуги ЖКХ</w:t>
      </w:r>
    </w:p>
    <w:tbl>
      <w:tblPr>
        <w:tblW w:w="0" w:type="auto"/>
        <w:tblInd w:w="5" w:type="dxa"/>
        <w:tblLayout w:type="fixed"/>
        <w:tblCellMar>
          <w:left w:w="0" w:type="dxa"/>
          <w:right w:w="0" w:type="dxa"/>
        </w:tblCellMar>
        <w:tblLook w:val="0000"/>
      </w:tblPr>
      <w:tblGrid>
        <w:gridCol w:w="5746"/>
        <w:gridCol w:w="3480"/>
      </w:tblGrid>
      <w:tr w:rsidR="002762D8" w:rsidRPr="0049488F" w:rsidTr="00B22DC9">
        <w:trPr>
          <w:trHeight w:val="475"/>
        </w:trPr>
        <w:tc>
          <w:tcPr>
            <w:tcW w:w="574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Вид коммунальной услуги</w:t>
            </w:r>
          </w:p>
        </w:tc>
        <w:tc>
          <w:tcPr>
            <w:tcW w:w="348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Средний платеж населения в 2014 г., руб. в мес. на 1 человека</w:t>
            </w:r>
          </w:p>
        </w:tc>
      </w:tr>
      <w:tr w:rsidR="002762D8" w:rsidRPr="0049488F" w:rsidTr="00B22DC9">
        <w:trPr>
          <w:trHeight w:val="240"/>
        </w:trPr>
        <w:tc>
          <w:tcPr>
            <w:tcW w:w="574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Электроснабжение, руб./кВт*час</w:t>
            </w:r>
          </w:p>
        </w:tc>
        <w:tc>
          <w:tcPr>
            <w:tcW w:w="348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40"/>
        </w:trPr>
        <w:tc>
          <w:tcPr>
            <w:tcW w:w="574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Водоснабжение, руб./ м</w:t>
            </w:r>
            <w:r w:rsidRPr="0049488F">
              <w:rPr>
                <w:rFonts w:ascii="Times New Roman" w:eastAsia="Times New Roman" w:hAnsi="Times New Roman" w:cs="Times New Roman"/>
                <w:color w:val="000000"/>
                <w:sz w:val="20"/>
                <w:szCs w:val="20"/>
                <w:vertAlign w:val="superscript"/>
                <w:lang w:eastAsia="ru-RU"/>
              </w:rPr>
              <w:t>3</w:t>
            </w:r>
          </w:p>
        </w:tc>
        <w:tc>
          <w:tcPr>
            <w:tcW w:w="348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49,41</w:t>
            </w:r>
          </w:p>
        </w:tc>
      </w:tr>
      <w:tr w:rsidR="002762D8" w:rsidRPr="0049488F" w:rsidTr="00B22DC9">
        <w:trPr>
          <w:trHeight w:val="240"/>
        </w:trPr>
        <w:tc>
          <w:tcPr>
            <w:tcW w:w="574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Горячее водоснабжение, руб./ м</w:t>
            </w:r>
            <w:r w:rsidRPr="0049488F">
              <w:rPr>
                <w:rFonts w:ascii="Times New Roman" w:eastAsia="Times New Roman" w:hAnsi="Times New Roman" w:cs="Times New Roman"/>
                <w:color w:val="000000"/>
                <w:sz w:val="20"/>
                <w:szCs w:val="20"/>
                <w:vertAlign w:val="superscript"/>
                <w:lang w:eastAsia="ru-RU"/>
              </w:rPr>
              <w:t>3</w:t>
            </w:r>
          </w:p>
        </w:tc>
        <w:tc>
          <w:tcPr>
            <w:tcW w:w="348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40"/>
        </w:trPr>
        <w:tc>
          <w:tcPr>
            <w:tcW w:w="574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Теплоснабжение, руб./Гкал</w:t>
            </w:r>
          </w:p>
        </w:tc>
        <w:tc>
          <w:tcPr>
            <w:tcW w:w="348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25,67</w:t>
            </w:r>
          </w:p>
        </w:tc>
      </w:tr>
      <w:tr w:rsidR="002762D8" w:rsidRPr="0049488F" w:rsidTr="00B22DC9">
        <w:trPr>
          <w:trHeight w:val="240"/>
        </w:trPr>
        <w:tc>
          <w:tcPr>
            <w:tcW w:w="5746" w:type="dxa"/>
            <w:tcBorders>
              <w:top w:val="single" w:sz="4" w:space="0" w:color="auto"/>
              <w:left w:val="single" w:sz="4" w:space="0" w:color="auto"/>
              <w:bottom w:val="nil"/>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Природный газ, руб./м</w:t>
            </w:r>
            <w:r w:rsidRPr="0049488F">
              <w:rPr>
                <w:rFonts w:ascii="Times New Roman" w:eastAsia="Times New Roman" w:hAnsi="Times New Roman" w:cs="Times New Roman"/>
                <w:color w:val="000000"/>
                <w:sz w:val="20"/>
                <w:szCs w:val="20"/>
                <w:vertAlign w:val="superscript"/>
                <w:lang w:eastAsia="ru-RU"/>
              </w:rPr>
              <w:t>3</w:t>
            </w:r>
          </w:p>
        </w:tc>
        <w:tc>
          <w:tcPr>
            <w:tcW w:w="3480" w:type="dxa"/>
            <w:tcBorders>
              <w:top w:val="single" w:sz="4" w:space="0" w:color="auto"/>
              <w:left w:val="single" w:sz="4" w:space="0" w:color="auto"/>
              <w:bottom w:val="nil"/>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r w:rsidR="002762D8" w:rsidRPr="0049488F" w:rsidTr="00B22DC9">
        <w:trPr>
          <w:trHeight w:val="250"/>
        </w:trPr>
        <w:tc>
          <w:tcPr>
            <w:tcW w:w="5746" w:type="dxa"/>
            <w:tcBorders>
              <w:top w:val="single" w:sz="4" w:space="0" w:color="auto"/>
              <w:left w:val="single" w:sz="4" w:space="0" w:color="auto"/>
              <w:bottom w:val="single" w:sz="4" w:space="0" w:color="auto"/>
              <w:right w:val="nil"/>
            </w:tcBorders>
            <w:shd w:val="clear" w:color="auto" w:fill="FFFFFF"/>
            <w:vAlign w:val="center"/>
          </w:tcPr>
          <w:p w:rsidR="002762D8" w:rsidRPr="0049488F" w:rsidRDefault="002762D8" w:rsidP="00B22DC9">
            <w:pPr>
              <w:spacing w:after="0"/>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ТБО руб./м</w:t>
            </w:r>
            <w:r w:rsidRPr="0049488F">
              <w:rPr>
                <w:rFonts w:ascii="Times New Roman" w:eastAsia="Times New Roman" w:hAnsi="Times New Roman" w:cs="Times New Roman"/>
                <w:color w:val="000000"/>
                <w:sz w:val="20"/>
                <w:szCs w:val="20"/>
                <w:vertAlign w:val="superscript"/>
                <w:lang w:eastAsia="ru-RU"/>
              </w:rPr>
              <w:t>3</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center"/>
          </w:tcPr>
          <w:p w:rsidR="002762D8" w:rsidRPr="0049488F" w:rsidRDefault="002762D8" w:rsidP="00B22DC9">
            <w:pPr>
              <w:spacing w:after="0"/>
              <w:jc w:val="center"/>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0"/>
                <w:szCs w:val="20"/>
                <w:lang w:eastAsia="ru-RU"/>
              </w:rPr>
              <w:t>-</w:t>
            </w:r>
          </w:p>
        </w:tc>
      </w:tr>
    </w:tbl>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холодное и горячее водоснабжение, водоотведение, электроснабжение, газоснабжение, теплоснабжение, твердые бытовые отходы.</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
    <w:p w:rsidR="002762D8" w:rsidRDefault="002762D8" w:rsidP="002762D8">
      <w:pPr>
        <w:ind w:firstLine="567"/>
        <w:jc w:val="both"/>
      </w:pP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lastRenderedPageBreak/>
        <w:t>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поселения. Одним из принципов разработки Программы является обеспечение доступности коммунальных услуг для населения.</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Для определения возможности финансирования Программы за счет средств потребителей была произведена оценка доступности для населения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«Об утверждении Методических указаний по расчету предельных индексов изменения размера платы граждан за коммунальные услуги» (далее в настоящем разделе - Методические указания): -доля расходов на коммунальные услуги в совокупном доходе семьи;</w:t>
      </w:r>
    </w:p>
    <w:p w:rsidR="002762D8" w:rsidRPr="0049488F" w:rsidRDefault="002762D8" w:rsidP="002762D8">
      <w:pPr>
        <w:spacing w:after="0"/>
        <w:ind w:firstLine="567"/>
        <w:jc w:val="both"/>
        <w:rPr>
          <w:rFonts w:ascii="Times New Roman" w:eastAsia="Times New Roman" w:hAnsi="Times New Roman" w:cs="Times New Roman"/>
          <w:sz w:val="24"/>
          <w:szCs w:val="24"/>
          <w:lang w:eastAsia="ru-RU"/>
        </w:rPr>
      </w:pPr>
      <w:r w:rsidRPr="0049488F">
        <w:rPr>
          <w:rFonts w:ascii="Times New Roman" w:eastAsia="Times New Roman" w:hAnsi="Times New Roman" w:cs="Times New Roman"/>
          <w:color w:val="000000"/>
          <w:sz w:val="24"/>
          <w:szCs w:val="24"/>
          <w:lang w:eastAsia="ru-RU"/>
        </w:rPr>
        <w:t>-доля населения с доходами ниже прожиточного минимума;</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r w:rsidRPr="0049488F">
        <w:rPr>
          <w:rFonts w:ascii="Times New Roman" w:eastAsia="Times New Roman" w:hAnsi="Times New Roman" w:cs="Times New Roman"/>
          <w:color w:val="000000"/>
          <w:sz w:val="24"/>
          <w:szCs w:val="24"/>
          <w:lang w:eastAsia="ru-RU"/>
        </w:rPr>
        <w:t>-доля получателей субсидий на оплату коммунальных услуг в общей численности населения.</w:t>
      </w: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2762D8" w:rsidRDefault="002762D8" w:rsidP="002762D8">
      <w:pPr>
        <w:spacing w:after="0"/>
        <w:ind w:firstLine="567"/>
        <w:jc w:val="both"/>
        <w:rPr>
          <w:rFonts w:ascii="Times New Roman" w:eastAsia="Times New Roman" w:hAnsi="Times New Roman" w:cs="Times New Roman"/>
          <w:color w:val="000000"/>
          <w:sz w:val="24"/>
          <w:szCs w:val="24"/>
          <w:lang w:eastAsia="ru-RU"/>
        </w:rPr>
      </w:pPr>
    </w:p>
    <w:p w:rsidR="00B2507E" w:rsidRDefault="00B2507E" w:rsidP="00B951E4">
      <w:pPr>
        <w:ind w:firstLine="567"/>
        <w:jc w:val="both"/>
      </w:pPr>
    </w:p>
    <w:p w:rsidR="00B2507E" w:rsidRPr="008B2FB7" w:rsidRDefault="00B2507E" w:rsidP="00B951E4">
      <w:pPr>
        <w:ind w:firstLine="567"/>
        <w:jc w:val="both"/>
      </w:pPr>
    </w:p>
    <w:sectPr w:rsidR="00B2507E" w:rsidRPr="008B2FB7" w:rsidSect="00B951E4">
      <w:type w:val="continuous"/>
      <w:pgSz w:w="11909" w:h="16834"/>
      <w:pgMar w:top="1134" w:right="851" w:bottom="1134" w:left="1134"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59" w:rsidRDefault="00454B59" w:rsidP="002762D8">
      <w:pPr>
        <w:spacing w:after="0" w:line="240" w:lineRule="auto"/>
      </w:pPr>
      <w:r>
        <w:separator/>
      </w:r>
    </w:p>
  </w:endnote>
  <w:endnote w:type="continuationSeparator" w:id="0">
    <w:p w:rsidR="00454B59" w:rsidRDefault="00454B59" w:rsidP="00276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59" w:rsidRDefault="00454B59" w:rsidP="002762D8">
      <w:pPr>
        <w:spacing w:after="0" w:line="240" w:lineRule="auto"/>
      </w:pPr>
      <w:r>
        <w:separator/>
      </w:r>
    </w:p>
  </w:footnote>
  <w:footnote w:type="continuationSeparator" w:id="0">
    <w:p w:rsidR="00454B59" w:rsidRDefault="00454B59" w:rsidP="002762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3.%1"/>
      <w:lvlJc w:val="left"/>
      <w:rPr>
        <w:b w:val="0"/>
        <w:bCs w:val="0"/>
        <w:i w:val="0"/>
        <w:iCs w:val="0"/>
        <w:smallCaps w:val="0"/>
        <w:strike w:val="0"/>
        <w:color w:val="000000"/>
        <w:spacing w:val="0"/>
        <w:w w:val="100"/>
        <w:position w:val="0"/>
        <w:sz w:val="24"/>
        <w:szCs w:val="24"/>
        <w:u w:val="none"/>
      </w:rPr>
    </w:lvl>
    <w:lvl w:ilvl="1">
      <w:start w:val="1"/>
      <w:numFmt w:val="decimal"/>
      <w:lvlText w:val="3.%1"/>
      <w:lvlJc w:val="left"/>
      <w:rPr>
        <w:b w:val="0"/>
        <w:bCs w:val="0"/>
        <w:i w:val="0"/>
        <w:iCs w:val="0"/>
        <w:smallCaps w:val="0"/>
        <w:strike w:val="0"/>
        <w:color w:val="000000"/>
        <w:spacing w:val="0"/>
        <w:w w:val="100"/>
        <w:position w:val="0"/>
        <w:sz w:val="24"/>
        <w:szCs w:val="24"/>
        <w:u w:val="none"/>
      </w:rPr>
    </w:lvl>
    <w:lvl w:ilvl="2">
      <w:start w:val="1"/>
      <w:numFmt w:val="decimal"/>
      <w:lvlText w:val="3.%1"/>
      <w:lvlJc w:val="left"/>
      <w:rPr>
        <w:b w:val="0"/>
        <w:bCs w:val="0"/>
        <w:i w:val="0"/>
        <w:iCs w:val="0"/>
        <w:smallCaps w:val="0"/>
        <w:strike w:val="0"/>
        <w:color w:val="000000"/>
        <w:spacing w:val="0"/>
        <w:w w:val="100"/>
        <w:position w:val="0"/>
        <w:sz w:val="24"/>
        <w:szCs w:val="24"/>
        <w:u w:val="none"/>
      </w:rPr>
    </w:lvl>
    <w:lvl w:ilvl="3">
      <w:start w:val="1"/>
      <w:numFmt w:val="decimal"/>
      <w:lvlText w:val="3.%1"/>
      <w:lvlJc w:val="left"/>
      <w:rPr>
        <w:b w:val="0"/>
        <w:bCs w:val="0"/>
        <w:i w:val="0"/>
        <w:iCs w:val="0"/>
        <w:smallCaps w:val="0"/>
        <w:strike w:val="0"/>
        <w:color w:val="000000"/>
        <w:spacing w:val="0"/>
        <w:w w:val="100"/>
        <w:position w:val="0"/>
        <w:sz w:val="24"/>
        <w:szCs w:val="24"/>
        <w:u w:val="none"/>
      </w:rPr>
    </w:lvl>
    <w:lvl w:ilvl="4">
      <w:start w:val="1"/>
      <w:numFmt w:val="decimal"/>
      <w:lvlText w:val="3.%1"/>
      <w:lvlJc w:val="left"/>
      <w:rPr>
        <w:b w:val="0"/>
        <w:bCs w:val="0"/>
        <w:i w:val="0"/>
        <w:iCs w:val="0"/>
        <w:smallCaps w:val="0"/>
        <w:strike w:val="0"/>
        <w:color w:val="000000"/>
        <w:spacing w:val="0"/>
        <w:w w:val="100"/>
        <w:position w:val="0"/>
        <w:sz w:val="24"/>
        <w:szCs w:val="24"/>
        <w:u w:val="none"/>
      </w:rPr>
    </w:lvl>
    <w:lvl w:ilvl="5">
      <w:start w:val="1"/>
      <w:numFmt w:val="decimal"/>
      <w:lvlText w:val="3.%1"/>
      <w:lvlJc w:val="left"/>
      <w:rPr>
        <w:b w:val="0"/>
        <w:bCs w:val="0"/>
        <w:i w:val="0"/>
        <w:iCs w:val="0"/>
        <w:smallCaps w:val="0"/>
        <w:strike w:val="0"/>
        <w:color w:val="000000"/>
        <w:spacing w:val="0"/>
        <w:w w:val="100"/>
        <w:position w:val="0"/>
        <w:sz w:val="24"/>
        <w:szCs w:val="24"/>
        <w:u w:val="none"/>
      </w:rPr>
    </w:lvl>
    <w:lvl w:ilvl="6">
      <w:start w:val="1"/>
      <w:numFmt w:val="decimal"/>
      <w:lvlText w:val="3.%1"/>
      <w:lvlJc w:val="left"/>
      <w:rPr>
        <w:b w:val="0"/>
        <w:bCs w:val="0"/>
        <w:i w:val="0"/>
        <w:iCs w:val="0"/>
        <w:smallCaps w:val="0"/>
        <w:strike w:val="0"/>
        <w:color w:val="000000"/>
        <w:spacing w:val="0"/>
        <w:w w:val="100"/>
        <w:position w:val="0"/>
        <w:sz w:val="24"/>
        <w:szCs w:val="24"/>
        <w:u w:val="none"/>
      </w:rPr>
    </w:lvl>
    <w:lvl w:ilvl="7">
      <w:start w:val="1"/>
      <w:numFmt w:val="decimal"/>
      <w:lvlText w:val="3.%1"/>
      <w:lvlJc w:val="left"/>
      <w:rPr>
        <w:b w:val="0"/>
        <w:bCs w:val="0"/>
        <w:i w:val="0"/>
        <w:iCs w:val="0"/>
        <w:smallCaps w:val="0"/>
        <w:strike w:val="0"/>
        <w:color w:val="000000"/>
        <w:spacing w:val="0"/>
        <w:w w:val="100"/>
        <w:position w:val="0"/>
        <w:sz w:val="24"/>
        <w:szCs w:val="24"/>
        <w:u w:val="none"/>
      </w:rPr>
    </w:lvl>
    <w:lvl w:ilvl="8">
      <w:start w:val="1"/>
      <w:numFmt w:val="decimal"/>
      <w:lvlText w:val="3.%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3.2.%1."/>
      <w:lvlJc w:val="left"/>
      <w:rPr>
        <w:b w:val="0"/>
        <w:bCs w:val="0"/>
        <w:i w:val="0"/>
        <w:iCs w:val="0"/>
        <w:smallCaps w:val="0"/>
        <w:strike w:val="0"/>
        <w:color w:val="000000"/>
        <w:spacing w:val="0"/>
        <w:w w:val="100"/>
        <w:position w:val="0"/>
        <w:sz w:val="24"/>
        <w:szCs w:val="24"/>
        <w:u w:val="none"/>
      </w:rPr>
    </w:lvl>
    <w:lvl w:ilvl="1">
      <w:start w:val="1"/>
      <w:numFmt w:val="decimal"/>
      <w:lvlText w:val="3.2.%1."/>
      <w:lvlJc w:val="left"/>
      <w:rPr>
        <w:b w:val="0"/>
        <w:bCs w:val="0"/>
        <w:i w:val="0"/>
        <w:iCs w:val="0"/>
        <w:smallCaps w:val="0"/>
        <w:strike w:val="0"/>
        <w:color w:val="000000"/>
        <w:spacing w:val="0"/>
        <w:w w:val="100"/>
        <w:position w:val="0"/>
        <w:sz w:val="24"/>
        <w:szCs w:val="24"/>
        <w:u w:val="none"/>
      </w:rPr>
    </w:lvl>
    <w:lvl w:ilvl="2">
      <w:start w:val="1"/>
      <w:numFmt w:val="decimal"/>
      <w:lvlText w:val="3.2.%1."/>
      <w:lvlJc w:val="left"/>
      <w:rPr>
        <w:b w:val="0"/>
        <w:bCs w:val="0"/>
        <w:i w:val="0"/>
        <w:iCs w:val="0"/>
        <w:smallCaps w:val="0"/>
        <w:strike w:val="0"/>
        <w:color w:val="000000"/>
        <w:spacing w:val="0"/>
        <w:w w:val="100"/>
        <w:position w:val="0"/>
        <w:sz w:val="24"/>
        <w:szCs w:val="24"/>
        <w:u w:val="none"/>
      </w:rPr>
    </w:lvl>
    <w:lvl w:ilvl="3">
      <w:start w:val="1"/>
      <w:numFmt w:val="decimal"/>
      <w:lvlText w:val="3.2.%1."/>
      <w:lvlJc w:val="left"/>
      <w:rPr>
        <w:b w:val="0"/>
        <w:bCs w:val="0"/>
        <w:i w:val="0"/>
        <w:iCs w:val="0"/>
        <w:smallCaps w:val="0"/>
        <w:strike w:val="0"/>
        <w:color w:val="000000"/>
        <w:spacing w:val="0"/>
        <w:w w:val="100"/>
        <w:position w:val="0"/>
        <w:sz w:val="24"/>
        <w:szCs w:val="24"/>
        <w:u w:val="none"/>
      </w:rPr>
    </w:lvl>
    <w:lvl w:ilvl="4">
      <w:start w:val="1"/>
      <w:numFmt w:val="decimal"/>
      <w:lvlText w:val="3.2.%1."/>
      <w:lvlJc w:val="left"/>
      <w:rPr>
        <w:b w:val="0"/>
        <w:bCs w:val="0"/>
        <w:i w:val="0"/>
        <w:iCs w:val="0"/>
        <w:smallCaps w:val="0"/>
        <w:strike w:val="0"/>
        <w:color w:val="000000"/>
        <w:spacing w:val="0"/>
        <w:w w:val="100"/>
        <w:position w:val="0"/>
        <w:sz w:val="24"/>
        <w:szCs w:val="24"/>
        <w:u w:val="none"/>
      </w:rPr>
    </w:lvl>
    <w:lvl w:ilvl="5">
      <w:start w:val="1"/>
      <w:numFmt w:val="decimal"/>
      <w:lvlText w:val="3.2.%1."/>
      <w:lvlJc w:val="left"/>
      <w:rPr>
        <w:b w:val="0"/>
        <w:bCs w:val="0"/>
        <w:i w:val="0"/>
        <w:iCs w:val="0"/>
        <w:smallCaps w:val="0"/>
        <w:strike w:val="0"/>
        <w:color w:val="000000"/>
        <w:spacing w:val="0"/>
        <w:w w:val="100"/>
        <w:position w:val="0"/>
        <w:sz w:val="24"/>
        <w:szCs w:val="24"/>
        <w:u w:val="none"/>
      </w:rPr>
    </w:lvl>
    <w:lvl w:ilvl="6">
      <w:start w:val="1"/>
      <w:numFmt w:val="decimal"/>
      <w:lvlText w:val="3.2.%1."/>
      <w:lvlJc w:val="left"/>
      <w:rPr>
        <w:b w:val="0"/>
        <w:bCs w:val="0"/>
        <w:i w:val="0"/>
        <w:iCs w:val="0"/>
        <w:smallCaps w:val="0"/>
        <w:strike w:val="0"/>
        <w:color w:val="000000"/>
        <w:spacing w:val="0"/>
        <w:w w:val="100"/>
        <w:position w:val="0"/>
        <w:sz w:val="24"/>
        <w:szCs w:val="24"/>
        <w:u w:val="none"/>
      </w:rPr>
    </w:lvl>
    <w:lvl w:ilvl="7">
      <w:start w:val="1"/>
      <w:numFmt w:val="decimal"/>
      <w:lvlText w:val="3.2.%1."/>
      <w:lvlJc w:val="left"/>
      <w:rPr>
        <w:b w:val="0"/>
        <w:bCs w:val="0"/>
        <w:i w:val="0"/>
        <w:iCs w:val="0"/>
        <w:smallCaps w:val="0"/>
        <w:strike w:val="0"/>
        <w:color w:val="000000"/>
        <w:spacing w:val="0"/>
        <w:w w:val="100"/>
        <w:position w:val="0"/>
        <w:sz w:val="24"/>
        <w:szCs w:val="24"/>
        <w:u w:val="none"/>
      </w:rPr>
    </w:lvl>
    <w:lvl w:ilvl="8">
      <w:start w:val="1"/>
      <w:numFmt w:val="decimal"/>
      <w:lvlText w:val="3.2.%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4"/>
      <w:numFmt w:val="decimal"/>
      <w:lvlText w:val="3.2.%1"/>
      <w:lvlJc w:val="left"/>
      <w:rPr>
        <w:b w:val="0"/>
        <w:bCs w:val="0"/>
        <w:i w:val="0"/>
        <w:iCs w:val="0"/>
        <w:smallCaps w:val="0"/>
        <w:strike w:val="0"/>
        <w:color w:val="000000"/>
        <w:spacing w:val="0"/>
        <w:w w:val="100"/>
        <w:position w:val="0"/>
        <w:sz w:val="24"/>
        <w:szCs w:val="24"/>
        <w:u w:val="none"/>
      </w:rPr>
    </w:lvl>
    <w:lvl w:ilvl="1">
      <w:start w:val="4"/>
      <w:numFmt w:val="decimal"/>
      <w:lvlText w:val="3.2.%1"/>
      <w:lvlJc w:val="left"/>
      <w:rPr>
        <w:b w:val="0"/>
        <w:bCs w:val="0"/>
        <w:i w:val="0"/>
        <w:iCs w:val="0"/>
        <w:smallCaps w:val="0"/>
        <w:strike w:val="0"/>
        <w:color w:val="000000"/>
        <w:spacing w:val="0"/>
        <w:w w:val="100"/>
        <w:position w:val="0"/>
        <w:sz w:val="24"/>
        <w:szCs w:val="24"/>
        <w:u w:val="none"/>
      </w:rPr>
    </w:lvl>
    <w:lvl w:ilvl="2">
      <w:start w:val="4"/>
      <w:numFmt w:val="decimal"/>
      <w:lvlText w:val="3.2.%1"/>
      <w:lvlJc w:val="left"/>
      <w:rPr>
        <w:b w:val="0"/>
        <w:bCs w:val="0"/>
        <w:i w:val="0"/>
        <w:iCs w:val="0"/>
        <w:smallCaps w:val="0"/>
        <w:strike w:val="0"/>
        <w:color w:val="000000"/>
        <w:spacing w:val="0"/>
        <w:w w:val="100"/>
        <w:position w:val="0"/>
        <w:sz w:val="24"/>
        <w:szCs w:val="24"/>
        <w:u w:val="none"/>
      </w:rPr>
    </w:lvl>
    <w:lvl w:ilvl="3">
      <w:start w:val="4"/>
      <w:numFmt w:val="decimal"/>
      <w:lvlText w:val="3.2.%1"/>
      <w:lvlJc w:val="left"/>
      <w:rPr>
        <w:b w:val="0"/>
        <w:bCs w:val="0"/>
        <w:i w:val="0"/>
        <w:iCs w:val="0"/>
        <w:smallCaps w:val="0"/>
        <w:strike w:val="0"/>
        <w:color w:val="000000"/>
        <w:spacing w:val="0"/>
        <w:w w:val="100"/>
        <w:position w:val="0"/>
        <w:sz w:val="24"/>
        <w:szCs w:val="24"/>
        <w:u w:val="none"/>
      </w:rPr>
    </w:lvl>
    <w:lvl w:ilvl="4">
      <w:start w:val="4"/>
      <w:numFmt w:val="decimal"/>
      <w:lvlText w:val="3.2.%1"/>
      <w:lvlJc w:val="left"/>
      <w:rPr>
        <w:b w:val="0"/>
        <w:bCs w:val="0"/>
        <w:i w:val="0"/>
        <w:iCs w:val="0"/>
        <w:smallCaps w:val="0"/>
        <w:strike w:val="0"/>
        <w:color w:val="000000"/>
        <w:spacing w:val="0"/>
        <w:w w:val="100"/>
        <w:position w:val="0"/>
        <w:sz w:val="24"/>
        <w:szCs w:val="24"/>
        <w:u w:val="none"/>
      </w:rPr>
    </w:lvl>
    <w:lvl w:ilvl="5">
      <w:start w:val="4"/>
      <w:numFmt w:val="decimal"/>
      <w:lvlText w:val="3.2.%1"/>
      <w:lvlJc w:val="left"/>
      <w:rPr>
        <w:b w:val="0"/>
        <w:bCs w:val="0"/>
        <w:i w:val="0"/>
        <w:iCs w:val="0"/>
        <w:smallCaps w:val="0"/>
        <w:strike w:val="0"/>
        <w:color w:val="000000"/>
        <w:spacing w:val="0"/>
        <w:w w:val="100"/>
        <w:position w:val="0"/>
        <w:sz w:val="24"/>
        <w:szCs w:val="24"/>
        <w:u w:val="none"/>
      </w:rPr>
    </w:lvl>
    <w:lvl w:ilvl="6">
      <w:start w:val="4"/>
      <w:numFmt w:val="decimal"/>
      <w:lvlText w:val="3.2.%1"/>
      <w:lvlJc w:val="left"/>
      <w:rPr>
        <w:b w:val="0"/>
        <w:bCs w:val="0"/>
        <w:i w:val="0"/>
        <w:iCs w:val="0"/>
        <w:smallCaps w:val="0"/>
        <w:strike w:val="0"/>
        <w:color w:val="000000"/>
        <w:spacing w:val="0"/>
        <w:w w:val="100"/>
        <w:position w:val="0"/>
        <w:sz w:val="24"/>
        <w:szCs w:val="24"/>
        <w:u w:val="none"/>
      </w:rPr>
    </w:lvl>
    <w:lvl w:ilvl="7">
      <w:start w:val="4"/>
      <w:numFmt w:val="decimal"/>
      <w:lvlText w:val="3.2.%1"/>
      <w:lvlJc w:val="left"/>
      <w:rPr>
        <w:b w:val="0"/>
        <w:bCs w:val="0"/>
        <w:i w:val="0"/>
        <w:iCs w:val="0"/>
        <w:smallCaps w:val="0"/>
        <w:strike w:val="0"/>
        <w:color w:val="000000"/>
        <w:spacing w:val="0"/>
        <w:w w:val="100"/>
        <w:position w:val="0"/>
        <w:sz w:val="24"/>
        <w:szCs w:val="24"/>
        <w:u w:val="none"/>
      </w:rPr>
    </w:lvl>
    <w:lvl w:ilvl="8">
      <w:start w:val="4"/>
      <w:numFmt w:val="decimal"/>
      <w:lvlText w:val="3.2.%1"/>
      <w:lvlJc w:val="left"/>
      <w:rPr>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6.%1"/>
      <w:lvlJc w:val="left"/>
      <w:rPr>
        <w:b w:val="0"/>
        <w:bCs w:val="0"/>
        <w:i w:val="0"/>
        <w:iCs w:val="0"/>
        <w:smallCaps w:val="0"/>
        <w:strike w:val="0"/>
        <w:color w:val="000000"/>
        <w:spacing w:val="0"/>
        <w:w w:val="100"/>
        <w:position w:val="0"/>
        <w:sz w:val="24"/>
        <w:szCs w:val="24"/>
        <w:u w:val="none"/>
      </w:rPr>
    </w:lvl>
    <w:lvl w:ilvl="1">
      <w:start w:val="1"/>
      <w:numFmt w:val="decimal"/>
      <w:lvlText w:val="6.%1"/>
      <w:lvlJc w:val="left"/>
      <w:rPr>
        <w:b w:val="0"/>
        <w:bCs w:val="0"/>
        <w:i w:val="0"/>
        <w:iCs w:val="0"/>
        <w:smallCaps w:val="0"/>
        <w:strike w:val="0"/>
        <w:color w:val="000000"/>
        <w:spacing w:val="0"/>
        <w:w w:val="100"/>
        <w:position w:val="0"/>
        <w:sz w:val="24"/>
        <w:szCs w:val="24"/>
        <w:u w:val="none"/>
      </w:rPr>
    </w:lvl>
    <w:lvl w:ilvl="2">
      <w:start w:val="1"/>
      <w:numFmt w:val="decimal"/>
      <w:lvlText w:val="6.%1"/>
      <w:lvlJc w:val="left"/>
      <w:rPr>
        <w:b w:val="0"/>
        <w:bCs w:val="0"/>
        <w:i w:val="0"/>
        <w:iCs w:val="0"/>
        <w:smallCaps w:val="0"/>
        <w:strike w:val="0"/>
        <w:color w:val="000000"/>
        <w:spacing w:val="0"/>
        <w:w w:val="100"/>
        <w:position w:val="0"/>
        <w:sz w:val="24"/>
        <w:szCs w:val="24"/>
        <w:u w:val="none"/>
      </w:rPr>
    </w:lvl>
    <w:lvl w:ilvl="3">
      <w:start w:val="1"/>
      <w:numFmt w:val="decimal"/>
      <w:lvlText w:val="6.%1"/>
      <w:lvlJc w:val="left"/>
      <w:rPr>
        <w:b w:val="0"/>
        <w:bCs w:val="0"/>
        <w:i w:val="0"/>
        <w:iCs w:val="0"/>
        <w:smallCaps w:val="0"/>
        <w:strike w:val="0"/>
        <w:color w:val="000000"/>
        <w:spacing w:val="0"/>
        <w:w w:val="100"/>
        <w:position w:val="0"/>
        <w:sz w:val="24"/>
        <w:szCs w:val="24"/>
        <w:u w:val="none"/>
      </w:rPr>
    </w:lvl>
    <w:lvl w:ilvl="4">
      <w:start w:val="1"/>
      <w:numFmt w:val="decimal"/>
      <w:lvlText w:val="6.%1"/>
      <w:lvlJc w:val="left"/>
      <w:rPr>
        <w:b w:val="0"/>
        <w:bCs w:val="0"/>
        <w:i w:val="0"/>
        <w:iCs w:val="0"/>
        <w:smallCaps w:val="0"/>
        <w:strike w:val="0"/>
        <w:color w:val="000000"/>
        <w:spacing w:val="0"/>
        <w:w w:val="100"/>
        <w:position w:val="0"/>
        <w:sz w:val="24"/>
        <w:szCs w:val="24"/>
        <w:u w:val="none"/>
      </w:rPr>
    </w:lvl>
    <w:lvl w:ilvl="5">
      <w:start w:val="1"/>
      <w:numFmt w:val="decimal"/>
      <w:lvlText w:val="6.%1"/>
      <w:lvlJc w:val="left"/>
      <w:rPr>
        <w:b w:val="0"/>
        <w:bCs w:val="0"/>
        <w:i w:val="0"/>
        <w:iCs w:val="0"/>
        <w:smallCaps w:val="0"/>
        <w:strike w:val="0"/>
        <w:color w:val="000000"/>
        <w:spacing w:val="0"/>
        <w:w w:val="100"/>
        <w:position w:val="0"/>
        <w:sz w:val="24"/>
        <w:szCs w:val="24"/>
        <w:u w:val="none"/>
      </w:rPr>
    </w:lvl>
    <w:lvl w:ilvl="6">
      <w:start w:val="1"/>
      <w:numFmt w:val="decimal"/>
      <w:lvlText w:val="6.%1"/>
      <w:lvlJc w:val="left"/>
      <w:rPr>
        <w:b w:val="0"/>
        <w:bCs w:val="0"/>
        <w:i w:val="0"/>
        <w:iCs w:val="0"/>
        <w:smallCaps w:val="0"/>
        <w:strike w:val="0"/>
        <w:color w:val="000000"/>
        <w:spacing w:val="0"/>
        <w:w w:val="100"/>
        <w:position w:val="0"/>
        <w:sz w:val="24"/>
        <w:szCs w:val="24"/>
        <w:u w:val="none"/>
      </w:rPr>
    </w:lvl>
    <w:lvl w:ilvl="7">
      <w:start w:val="1"/>
      <w:numFmt w:val="decimal"/>
      <w:lvlText w:val="6.%1"/>
      <w:lvlJc w:val="left"/>
      <w:rPr>
        <w:b w:val="0"/>
        <w:bCs w:val="0"/>
        <w:i w:val="0"/>
        <w:iCs w:val="0"/>
        <w:smallCaps w:val="0"/>
        <w:strike w:val="0"/>
        <w:color w:val="000000"/>
        <w:spacing w:val="0"/>
        <w:w w:val="100"/>
        <w:position w:val="0"/>
        <w:sz w:val="24"/>
        <w:szCs w:val="24"/>
        <w:u w:val="none"/>
      </w:rPr>
    </w:lvl>
    <w:lvl w:ilvl="8">
      <w:start w:val="1"/>
      <w:numFmt w:val="decimal"/>
      <w:lvlText w:val="6.%1"/>
      <w:lvlJc w:val="left"/>
      <w:rPr>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decimal"/>
      <w:lvlText w:val="4.%1"/>
      <w:lvlJc w:val="left"/>
      <w:rPr>
        <w:b w:val="0"/>
        <w:bCs w:val="0"/>
        <w:i w:val="0"/>
        <w:iCs w:val="0"/>
        <w:smallCaps w:val="0"/>
        <w:strike w:val="0"/>
        <w:color w:val="000000"/>
        <w:spacing w:val="0"/>
        <w:w w:val="100"/>
        <w:position w:val="0"/>
        <w:sz w:val="24"/>
        <w:szCs w:val="24"/>
        <w:u w:val="none"/>
      </w:rPr>
    </w:lvl>
    <w:lvl w:ilvl="1">
      <w:start w:val="1"/>
      <w:numFmt w:val="decimal"/>
      <w:lvlText w:val="4.%1"/>
      <w:lvlJc w:val="left"/>
      <w:rPr>
        <w:b w:val="0"/>
        <w:bCs w:val="0"/>
        <w:i w:val="0"/>
        <w:iCs w:val="0"/>
        <w:smallCaps w:val="0"/>
        <w:strike w:val="0"/>
        <w:color w:val="000000"/>
        <w:spacing w:val="0"/>
        <w:w w:val="100"/>
        <w:position w:val="0"/>
        <w:sz w:val="24"/>
        <w:szCs w:val="24"/>
        <w:u w:val="none"/>
      </w:rPr>
    </w:lvl>
    <w:lvl w:ilvl="2">
      <w:start w:val="1"/>
      <w:numFmt w:val="decimal"/>
      <w:lvlText w:val="4.%1"/>
      <w:lvlJc w:val="left"/>
      <w:rPr>
        <w:b w:val="0"/>
        <w:bCs w:val="0"/>
        <w:i w:val="0"/>
        <w:iCs w:val="0"/>
        <w:smallCaps w:val="0"/>
        <w:strike w:val="0"/>
        <w:color w:val="000000"/>
        <w:spacing w:val="0"/>
        <w:w w:val="100"/>
        <w:position w:val="0"/>
        <w:sz w:val="24"/>
        <w:szCs w:val="24"/>
        <w:u w:val="none"/>
      </w:rPr>
    </w:lvl>
    <w:lvl w:ilvl="3">
      <w:start w:val="1"/>
      <w:numFmt w:val="decimal"/>
      <w:lvlText w:val="4.%1"/>
      <w:lvlJc w:val="left"/>
      <w:rPr>
        <w:b w:val="0"/>
        <w:bCs w:val="0"/>
        <w:i w:val="0"/>
        <w:iCs w:val="0"/>
        <w:smallCaps w:val="0"/>
        <w:strike w:val="0"/>
        <w:color w:val="000000"/>
        <w:spacing w:val="0"/>
        <w:w w:val="100"/>
        <w:position w:val="0"/>
        <w:sz w:val="24"/>
        <w:szCs w:val="24"/>
        <w:u w:val="none"/>
      </w:rPr>
    </w:lvl>
    <w:lvl w:ilvl="4">
      <w:start w:val="1"/>
      <w:numFmt w:val="decimal"/>
      <w:lvlText w:val="4.%1"/>
      <w:lvlJc w:val="left"/>
      <w:rPr>
        <w:b w:val="0"/>
        <w:bCs w:val="0"/>
        <w:i w:val="0"/>
        <w:iCs w:val="0"/>
        <w:smallCaps w:val="0"/>
        <w:strike w:val="0"/>
        <w:color w:val="000000"/>
        <w:spacing w:val="0"/>
        <w:w w:val="100"/>
        <w:position w:val="0"/>
        <w:sz w:val="24"/>
        <w:szCs w:val="24"/>
        <w:u w:val="none"/>
      </w:rPr>
    </w:lvl>
    <w:lvl w:ilvl="5">
      <w:start w:val="1"/>
      <w:numFmt w:val="decimal"/>
      <w:lvlText w:val="4.%1"/>
      <w:lvlJc w:val="left"/>
      <w:rPr>
        <w:b w:val="0"/>
        <w:bCs w:val="0"/>
        <w:i w:val="0"/>
        <w:iCs w:val="0"/>
        <w:smallCaps w:val="0"/>
        <w:strike w:val="0"/>
        <w:color w:val="000000"/>
        <w:spacing w:val="0"/>
        <w:w w:val="100"/>
        <w:position w:val="0"/>
        <w:sz w:val="24"/>
        <w:szCs w:val="24"/>
        <w:u w:val="none"/>
      </w:rPr>
    </w:lvl>
    <w:lvl w:ilvl="6">
      <w:start w:val="1"/>
      <w:numFmt w:val="decimal"/>
      <w:lvlText w:val="4.%1"/>
      <w:lvlJc w:val="left"/>
      <w:rPr>
        <w:b w:val="0"/>
        <w:bCs w:val="0"/>
        <w:i w:val="0"/>
        <w:iCs w:val="0"/>
        <w:smallCaps w:val="0"/>
        <w:strike w:val="0"/>
        <w:color w:val="000000"/>
        <w:spacing w:val="0"/>
        <w:w w:val="100"/>
        <w:position w:val="0"/>
        <w:sz w:val="24"/>
        <w:szCs w:val="24"/>
        <w:u w:val="none"/>
      </w:rPr>
    </w:lvl>
    <w:lvl w:ilvl="7">
      <w:start w:val="1"/>
      <w:numFmt w:val="decimal"/>
      <w:lvlText w:val="4.%1"/>
      <w:lvlJc w:val="left"/>
      <w:rPr>
        <w:b w:val="0"/>
        <w:bCs w:val="0"/>
        <w:i w:val="0"/>
        <w:iCs w:val="0"/>
        <w:smallCaps w:val="0"/>
        <w:strike w:val="0"/>
        <w:color w:val="000000"/>
        <w:spacing w:val="0"/>
        <w:w w:val="100"/>
        <w:position w:val="0"/>
        <w:sz w:val="24"/>
        <w:szCs w:val="24"/>
        <w:u w:val="none"/>
      </w:rPr>
    </w:lvl>
    <w:lvl w:ilvl="8">
      <w:start w:val="1"/>
      <w:numFmt w:val="decimal"/>
      <w:lvlText w:val="4.%1"/>
      <w:lvlJc w:val="left"/>
      <w:rPr>
        <w:b w:val="0"/>
        <w:bCs w:val="0"/>
        <w:i w:val="0"/>
        <w:iCs w:val="0"/>
        <w:smallCaps w:val="0"/>
        <w:strike w:val="0"/>
        <w:color w:val="000000"/>
        <w:spacing w:val="0"/>
        <w:w w:val="100"/>
        <w:position w:val="0"/>
        <w:sz w:val="24"/>
        <w:szCs w:val="24"/>
        <w:u w:val="none"/>
      </w:rPr>
    </w:lvl>
  </w:abstractNum>
  <w:abstractNum w:abstractNumId="6">
    <w:nsid w:val="049209B8"/>
    <w:multiLevelType w:val="multilevel"/>
    <w:tmpl w:val="F4D8905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AF50AEF"/>
    <w:multiLevelType w:val="multilevel"/>
    <w:tmpl w:val="638695A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E66CD0"/>
    <w:multiLevelType w:val="multilevel"/>
    <w:tmpl w:val="80884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16357A"/>
    <w:multiLevelType w:val="multilevel"/>
    <w:tmpl w:val="9394384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A360D59"/>
    <w:multiLevelType w:val="multilevel"/>
    <w:tmpl w:val="9544F6E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094066"/>
    <w:multiLevelType w:val="multilevel"/>
    <w:tmpl w:val="AD760A42"/>
    <w:lvl w:ilvl="0">
      <w:start w:val="7"/>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39D44889"/>
    <w:multiLevelType w:val="multilevel"/>
    <w:tmpl w:val="A20C1E22"/>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3B4F08FE"/>
    <w:multiLevelType w:val="multilevel"/>
    <w:tmpl w:val="57B05BB0"/>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4"/>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4">
    <w:nsid w:val="4A66699C"/>
    <w:multiLevelType w:val="multilevel"/>
    <w:tmpl w:val="8A0C5442"/>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nsid w:val="51C53D31"/>
    <w:multiLevelType w:val="hybridMultilevel"/>
    <w:tmpl w:val="14BE14BE"/>
    <w:lvl w:ilvl="0" w:tplc="E6E208D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5"/>
  </w:num>
  <w:num w:numId="8">
    <w:abstractNumId w:val="13"/>
  </w:num>
  <w:num w:numId="9">
    <w:abstractNumId w:val="5"/>
  </w:num>
  <w:num w:numId="10">
    <w:abstractNumId w:val="8"/>
  </w:num>
  <w:num w:numId="11">
    <w:abstractNumId w:val="14"/>
  </w:num>
  <w:num w:numId="12">
    <w:abstractNumId w:val="6"/>
  </w:num>
  <w:num w:numId="13">
    <w:abstractNumId w:val="7"/>
  </w:num>
  <w:num w:numId="14">
    <w:abstractNumId w:val="10"/>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2FB7"/>
    <w:rsid w:val="000557AF"/>
    <w:rsid w:val="000B17B6"/>
    <w:rsid w:val="00160A50"/>
    <w:rsid w:val="00192C42"/>
    <w:rsid w:val="00194B15"/>
    <w:rsid w:val="00264EC4"/>
    <w:rsid w:val="002762D8"/>
    <w:rsid w:val="002812BC"/>
    <w:rsid w:val="00337702"/>
    <w:rsid w:val="00353B1D"/>
    <w:rsid w:val="00431D03"/>
    <w:rsid w:val="00454B59"/>
    <w:rsid w:val="004718CC"/>
    <w:rsid w:val="006618B9"/>
    <w:rsid w:val="006F0449"/>
    <w:rsid w:val="007D7EFB"/>
    <w:rsid w:val="00801B35"/>
    <w:rsid w:val="008B2FB7"/>
    <w:rsid w:val="00A90DD0"/>
    <w:rsid w:val="00AA024C"/>
    <w:rsid w:val="00B2507E"/>
    <w:rsid w:val="00B951E4"/>
    <w:rsid w:val="00C344F1"/>
    <w:rsid w:val="00DD72B6"/>
    <w:rsid w:val="00DD7DBC"/>
    <w:rsid w:val="00F72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1E4"/>
    <w:rPr>
      <w:rFonts w:ascii="Tahoma" w:hAnsi="Tahoma" w:cs="Tahoma"/>
      <w:sz w:val="16"/>
      <w:szCs w:val="16"/>
    </w:rPr>
  </w:style>
  <w:style w:type="paragraph" w:styleId="a5">
    <w:name w:val="List Paragraph"/>
    <w:basedOn w:val="a"/>
    <w:uiPriority w:val="34"/>
    <w:qFormat/>
    <w:rsid w:val="00B951E4"/>
    <w:pPr>
      <w:ind w:left="720"/>
      <w:contextualSpacing/>
    </w:pPr>
  </w:style>
  <w:style w:type="table" w:styleId="a6">
    <w:name w:val="Table Grid"/>
    <w:basedOn w:val="a1"/>
    <w:uiPriority w:val="59"/>
    <w:rsid w:val="00DD7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72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5">
    <w:name w:val="p5"/>
    <w:basedOn w:val="a"/>
    <w:rsid w:val="00276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76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76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76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76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62D8"/>
  </w:style>
  <w:style w:type="character" w:customStyle="1" w:styleId="s3">
    <w:name w:val="s3"/>
    <w:basedOn w:val="a0"/>
    <w:rsid w:val="002762D8"/>
  </w:style>
  <w:style w:type="character" w:styleId="a7">
    <w:name w:val="Placeholder Text"/>
    <w:basedOn w:val="a0"/>
    <w:uiPriority w:val="99"/>
    <w:semiHidden/>
    <w:rsid w:val="002762D8"/>
    <w:rPr>
      <w:color w:val="808080"/>
    </w:rPr>
  </w:style>
  <w:style w:type="paragraph" w:styleId="a8">
    <w:name w:val="header"/>
    <w:basedOn w:val="a"/>
    <w:link w:val="a9"/>
    <w:uiPriority w:val="99"/>
    <w:semiHidden/>
    <w:unhideWhenUsed/>
    <w:rsid w:val="002762D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762D8"/>
  </w:style>
  <w:style w:type="paragraph" w:styleId="aa">
    <w:name w:val="footer"/>
    <w:basedOn w:val="a"/>
    <w:link w:val="ab"/>
    <w:uiPriority w:val="99"/>
    <w:semiHidden/>
    <w:unhideWhenUsed/>
    <w:rsid w:val="002762D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62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FF9C-E4D0-43A8-8FDB-80F01BCE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22149</Words>
  <Characters>126254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User</cp:lastModifiedBy>
  <cp:revision>12</cp:revision>
  <cp:lastPrinted>2016-03-16T06:58:00Z</cp:lastPrinted>
  <dcterms:created xsi:type="dcterms:W3CDTF">2016-02-05T11:40:00Z</dcterms:created>
  <dcterms:modified xsi:type="dcterms:W3CDTF">2016-03-16T07:03:00Z</dcterms:modified>
</cp:coreProperties>
</file>