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2CB3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14:paraId="1DC8B874" w14:textId="69EC80CE" w:rsidR="00A6319E" w:rsidRPr="00573874" w:rsidRDefault="007676CC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АЛЕЙНИКОВСКОГО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14:paraId="3859037F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14:paraId="49E7F24F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14:paraId="62478C00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14:paraId="6DD2CAE4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14:paraId="4ABE8670" w14:textId="77777777"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14:paraId="0A38490A" w14:textId="0577E098"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7676CC">
        <w:rPr>
          <w:rFonts w:ascii="Arial" w:eastAsia="Calibri" w:hAnsi="Arial" w:cs="Arial"/>
          <w:bCs/>
        </w:rPr>
        <w:t>09.04.2024</w:t>
      </w:r>
      <w:r w:rsidRPr="00573874">
        <w:rPr>
          <w:rFonts w:ascii="Arial" w:eastAsia="Calibri" w:hAnsi="Arial" w:cs="Arial"/>
          <w:bCs/>
        </w:rPr>
        <w:t xml:space="preserve"> года №</w:t>
      </w:r>
      <w:r w:rsidR="007676CC">
        <w:rPr>
          <w:rFonts w:ascii="Arial" w:eastAsia="Calibri" w:hAnsi="Arial" w:cs="Arial"/>
          <w:bCs/>
        </w:rPr>
        <w:t>48</w:t>
      </w:r>
    </w:p>
    <w:p w14:paraId="2C56A9A6" w14:textId="23D85AB8" w:rsidR="00A6319E" w:rsidRPr="00573874" w:rsidRDefault="007676CC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х.Украинский</w:t>
      </w:r>
    </w:p>
    <w:p w14:paraId="13B714CE" w14:textId="77777777"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14:paraId="71A5F1F5" w14:textId="77777777" w:rsidR="007B1083" w:rsidRPr="00573874" w:rsidRDefault="007B1083" w:rsidP="007B1083">
      <w:pPr>
        <w:jc w:val="both"/>
        <w:rPr>
          <w:rFonts w:ascii="Arial" w:hAnsi="Arial" w:cs="Arial"/>
        </w:rPr>
      </w:pPr>
    </w:p>
    <w:p w14:paraId="06403D04" w14:textId="79B0E7C5"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  <w:r w:rsidR="007676CC">
        <w:rPr>
          <w:rFonts w:ascii="Arial" w:hAnsi="Arial" w:cs="Arial"/>
        </w:rPr>
        <w:t>Алейниковского</w:t>
      </w:r>
      <w:r w:rsidR="003E550D"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7676CC">
        <w:rPr>
          <w:rFonts w:ascii="Arial" w:hAnsi="Arial" w:cs="Arial"/>
        </w:rPr>
        <w:t>25.01.2021</w:t>
      </w:r>
      <w:r w:rsidR="00F43936">
        <w:rPr>
          <w:rFonts w:ascii="Arial" w:hAnsi="Arial" w:cs="Arial"/>
        </w:rPr>
        <w:t>г. №</w:t>
      </w:r>
      <w:r w:rsidR="007676CC">
        <w:rPr>
          <w:rFonts w:ascii="Arial" w:hAnsi="Arial" w:cs="Arial"/>
        </w:rPr>
        <w:t>1</w:t>
      </w:r>
      <w:r w:rsidR="00AF37CE"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7676CC">
        <w:rPr>
          <w:rFonts w:ascii="Arial" w:hAnsi="Arial" w:cs="Arial"/>
        </w:rPr>
        <w:t>Алейниковском</w:t>
      </w:r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14:paraId="6971836A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42CB65DB" w14:textId="77777777"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14:paraId="100F4F10" w14:textId="07F4D8A7"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7676CC">
        <w:rPr>
          <w:rFonts w:ascii="Arial" w:hAnsi="Arial" w:cs="Arial"/>
        </w:rPr>
        <w:t>02</w:t>
      </w:r>
      <w:r w:rsidRPr="009B6563">
        <w:rPr>
          <w:rFonts w:ascii="Arial" w:hAnsi="Arial" w:cs="Arial"/>
        </w:rPr>
        <w:t>.0</w:t>
      </w:r>
      <w:r w:rsidR="007676CC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7676CC">
        <w:rPr>
          <w:rFonts w:ascii="Arial" w:hAnsi="Arial" w:cs="Arial"/>
        </w:rPr>
        <w:t>Алейниковского</w:t>
      </w:r>
      <w:r w:rsidR="002D6176" w:rsidRPr="00573874">
        <w:rPr>
          <w:rFonts w:ascii="Arial" w:hAnsi="Arial" w:cs="Arial"/>
        </w:rPr>
        <w:t xml:space="preserve"> сельского поселения</w:t>
      </w:r>
    </w:p>
    <w:p w14:paraId="3658DDBF" w14:textId="77777777" w:rsidR="00155082" w:rsidRPr="00573874" w:rsidRDefault="00155082" w:rsidP="00A17B9D">
      <w:pPr>
        <w:jc w:val="center"/>
        <w:rPr>
          <w:rFonts w:ascii="Arial" w:hAnsi="Arial" w:cs="Arial"/>
        </w:rPr>
      </w:pPr>
    </w:p>
    <w:p w14:paraId="0A3FC66D" w14:textId="77777777"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14:paraId="4BABF580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1EF6084B" w14:textId="28497C7A"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7676CC">
        <w:rPr>
          <w:rFonts w:ascii="Arial" w:hAnsi="Arial" w:cs="Arial"/>
        </w:rPr>
        <w:t>Алейниковского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7676CC">
        <w:rPr>
          <w:rFonts w:ascii="Arial" w:hAnsi="Arial" w:cs="Arial"/>
        </w:rPr>
        <w:t>25.01.2021</w:t>
      </w:r>
      <w:r w:rsidR="00F43936">
        <w:rPr>
          <w:rFonts w:ascii="Arial" w:hAnsi="Arial" w:cs="Arial"/>
        </w:rPr>
        <w:t>г. №</w:t>
      </w:r>
      <w:r w:rsidR="007676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7676CC">
        <w:rPr>
          <w:rFonts w:ascii="Arial" w:hAnsi="Arial" w:cs="Arial"/>
        </w:rPr>
        <w:t>Алейниковском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14:paraId="5FA8E216" w14:textId="5F76EEBF"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7676CC">
        <w:rPr>
          <w:rFonts w:ascii="Arial" w:hAnsi="Arial" w:cs="Arial"/>
        </w:rPr>
        <w:t>Алейниковском</w:t>
      </w:r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14:paraId="6CF652B6" w14:textId="2FCA9294"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7676CC">
        <w:rPr>
          <w:rFonts w:ascii="Arial" w:hAnsi="Arial" w:cs="Arial"/>
        </w:rPr>
        <w:t>Алейниковского</w:t>
      </w:r>
      <w:r w:rsidR="004E07E2">
        <w:rPr>
          <w:rFonts w:ascii="Arial" w:hAnsi="Arial" w:cs="Arial"/>
        </w:rPr>
        <w:t xml:space="preserve"> сельского поселения </w:t>
      </w:r>
      <w:r w:rsidR="007676CC">
        <w:rPr>
          <w:rFonts w:ascii="Arial" w:hAnsi="Arial" w:cs="Arial"/>
        </w:rPr>
        <w:t>Злобиной О.Л.</w:t>
      </w:r>
      <w:r w:rsidR="004E07E2">
        <w:rPr>
          <w:rFonts w:ascii="Arial" w:hAnsi="Arial" w:cs="Arial"/>
        </w:rPr>
        <w:t xml:space="preserve">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</w:p>
    <w:p w14:paraId="40CFFF76" w14:textId="71673AF2"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r w:rsidR="00FB1DA8" w:rsidRPr="00573874">
        <w:rPr>
          <w:rFonts w:ascii="Arial" w:hAnsi="Arial" w:cs="Arial"/>
        </w:rPr>
        <w:t xml:space="preserve">Контроль за исполнением настоящего постановления возложить на главу </w:t>
      </w:r>
      <w:r w:rsidR="007676CC">
        <w:rPr>
          <w:rFonts w:ascii="Arial" w:hAnsi="Arial" w:cs="Arial"/>
        </w:rPr>
        <w:t>Алейниковского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14:paraId="068828B7" w14:textId="77777777" w:rsidR="00CF695C" w:rsidRPr="00573874" w:rsidRDefault="00CF695C" w:rsidP="0052277F">
      <w:pPr>
        <w:jc w:val="both"/>
        <w:rPr>
          <w:rFonts w:ascii="Arial" w:hAnsi="Arial" w:cs="Arial"/>
        </w:rPr>
      </w:pPr>
    </w:p>
    <w:p w14:paraId="308E959A" w14:textId="77777777" w:rsidR="007E550A" w:rsidRPr="00573874" w:rsidRDefault="007E550A" w:rsidP="007B1083">
      <w:pPr>
        <w:jc w:val="both"/>
        <w:rPr>
          <w:rFonts w:ascii="Arial" w:hAnsi="Arial" w:cs="Arial"/>
        </w:rPr>
      </w:pPr>
    </w:p>
    <w:p w14:paraId="690DF35C" w14:textId="512177C0"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7676CC">
        <w:rPr>
          <w:rFonts w:ascii="Arial" w:hAnsi="Arial" w:cs="Arial"/>
        </w:rPr>
        <w:t>Алейниковского</w:t>
      </w:r>
      <w:r w:rsidRPr="00573874">
        <w:rPr>
          <w:rFonts w:ascii="Arial" w:hAnsi="Arial" w:cs="Arial"/>
        </w:rPr>
        <w:t xml:space="preserve"> </w:t>
      </w:r>
    </w:p>
    <w:p w14:paraId="573DF606" w14:textId="380040B8"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r w:rsidR="007676CC">
        <w:rPr>
          <w:rFonts w:ascii="Arial" w:hAnsi="Arial" w:cs="Arial"/>
        </w:rPr>
        <w:t>Е.А.Венжега</w:t>
      </w:r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14:paraId="05AB5913" w14:textId="77777777" w:rsidTr="003220FB">
        <w:tc>
          <w:tcPr>
            <w:tcW w:w="5170" w:type="dxa"/>
          </w:tcPr>
          <w:p w14:paraId="7F1429B4" w14:textId="77777777"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к </w:t>
            </w:r>
          </w:p>
          <w:p w14:paraId="4390E350" w14:textId="5B871BCA"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14:paraId="286D56E5" w14:textId="20F26035" w:rsidR="003220FB" w:rsidRPr="00573874" w:rsidRDefault="003220FB" w:rsidP="004D591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7676CC">
              <w:rPr>
                <w:rFonts w:ascii="Arial" w:hAnsi="Arial" w:cs="Arial"/>
              </w:rPr>
              <w:t>09.04.2024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</w:t>
            </w:r>
            <w:r w:rsidR="007676CC">
              <w:rPr>
                <w:rFonts w:ascii="Arial" w:hAnsi="Arial" w:cs="Arial"/>
              </w:rPr>
              <w:t>48</w:t>
            </w:r>
          </w:p>
        </w:tc>
      </w:tr>
    </w:tbl>
    <w:p w14:paraId="1984E521" w14:textId="77777777"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14:paraId="1A56D172" w14:textId="75BD4F88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7676CC">
        <w:rPr>
          <w:rFonts w:ascii="Arial" w:hAnsi="Arial" w:cs="Arial"/>
          <w:b/>
          <w:bCs/>
        </w:rPr>
        <w:t>АЛЕЙНИКОВСКОМ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14:paraId="0FADCD92" w14:textId="77777777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74"/>
        <w:gridCol w:w="7752"/>
        <w:gridCol w:w="3282"/>
        <w:gridCol w:w="204"/>
        <w:gridCol w:w="2199"/>
      </w:tblGrid>
      <w:tr w:rsidR="003220FB" w:rsidRPr="00573874" w14:paraId="74A43C51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414A3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14:paraId="2C886657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AE92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E627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35F84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14:paraId="3EBF2990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AE8CF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230E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BEB3C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C2F4C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14:paraId="0C7BF0EB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A4092" w14:textId="77777777"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14:paraId="013090A0" w14:textId="77777777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D60C9D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EA113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63F08" w14:textId="223A286C"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8CC364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14:paraId="30AB02C3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8ED91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EAA4C" w14:textId="69828A53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7E3A7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5F5406F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7CB58FBA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7D59E" w14:textId="77777777"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14:paraId="3EC5B2C2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5D00D" w14:textId="77777777"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B5B11" w14:textId="64D77B91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14:paraId="24C15493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D64420" w14:textId="2613522A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6200465B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F97FCE1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4CD2C30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50F39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14:paraId="07364915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678708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40D7B" w14:textId="1A10FF1E"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5FDC8" w14:textId="4413A205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1A9589D2" w14:textId="77777777"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4FE8C" w14:textId="77777777"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14:paraId="0EC0F4E5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E66CC" w14:textId="77777777"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A747A" w14:textId="427AB518"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правоприменения нормативных правовых актов администрации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правоприменения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B35A63" w14:textId="34B075C1"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4D9F81B9" w14:textId="77777777"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0767D" w14:textId="77777777"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14:paraId="730E82E8" w14:textId="77777777"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правоприменения в Российской Федерации на 2024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год, по мере необходимости</w:t>
            </w:r>
          </w:p>
        </w:tc>
      </w:tr>
      <w:tr w:rsidR="009A16C1" w:rsidRPr="00573874" w14:paraId="2FE2D17E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FBD5A" w14:textId="77777777"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FD61A" w14:textId="77777777"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563F5" w14:textId="19FF2D8B"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896E8" w14:textId="77777777" w:rsidR="004575CD" w:rsidRPr="004575CD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14:paraId="08B20126" w14:textId="77777777"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14:paraId="76FDBFAA" w14:textId="77777777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8B9B94" w14:textId="77777777"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5DC3736" w14:textId="77777777"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C3EE02C" w14:textId="5284708A"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32AAB62" w14:textId="77777777"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14:paraId="1268D54E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EE0A1" w14:textId="77777777"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C74B3" w14:textId="134983C9"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5ECBD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997F649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5D03074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F9520" w14:textId="77777777"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4575CD" w:rsidRPr="00573874" w14:paraId="0394FB5C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BBB5F" w14:textId="77777777"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00187" w14:textId="77777777"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785F7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5CB1A1E" w14:textId="77777777"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5AC03" w14:textId="77777777"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14:paraId="74159953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BAD1A" w14:textId="77777777"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C6628" w14:textId="77777777"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7F0B7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B3A4A6A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5853F" w14:textId="77777777"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14:paraId="7A3384D3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A80461" w14:textId="77777777"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CE78F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</w:t>
            </w:r>
            <w:r w:rsidRPr="00573874">
              <w:rPr>
                <w:rFonts w:ascii="Arial" w:hAnsi="Arial" w:cs="Arial"/>
              </w:rPr>
              <w:lastRenderedPageBreak/>
              <w:t>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0C4F9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14:paraId="64550F7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E3F455D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4C14C" w14:textId="77777777"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Ежегодно, отчет </w:t>
            </w:r>
          </w:p>
          <w:p w14:paraId="6A886982" w14:textId="77777777"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14:paraId="0E448575" w14:textId="77777777"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14:paraId="75C09C30" w14:textId="77777777"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14:paraId="7934D099" w14:textId="77777777"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14:paraId="6E58A965" w14:textId="77777777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57B8D9D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F4765D" w14:textId="77777777"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06D7559" w14:textId="7BE74334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723BAD92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67EBCDC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772049D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CBCC78B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13FF9A2" w14:textId="77777777"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14:paraId="3600B686" w14:textId="77777777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776F5" w14:textId="77777777"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B8B2A" w14:textId="07B9DC44"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26B541" w14:textId="443A4A85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F046723" w14:textId="77777777"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59277" w14:textId="77777777"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14:paraId="7406F27E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66FD9B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C15BA" w14:textId="26844466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A420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7B4509D8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2979FDA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C35C1" w14:textId="77777777" w:rsidR="00F92EC9" w:rsidRPr="00B8565D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14:paraId="4B2E9518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1D39E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03A5F" w14:textId="3E508598"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7676CC">
              <w:rPr>
                <w:rFonts w:ascii="Arial" w:hAnsi="Arial" w:cs="Arial"/>
              </w:rPr>
              <w:t>Алейниковского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C56E2" w14:textId="586A5C7C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31DE60E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D0F8BA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86CE348" w14:textId="77777777"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7E665" w14:textId="77777777" w:rsidR="00F92EC9" w:rsidRPr="00B8565D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B8565D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14:paraId="0E460CD2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AA2D8" w14:textId="77777777"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60C3C" w14:textId="3966D995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05CD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6A6BED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5F3CE97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94F32" w14:textId="77777777" w:rsidR="00EE4627" w:rsidRPr="00EE4627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>В течение</w:t>
            </w:r>
          </w:p>
          <w:p w14:paraId="487010EC" w14:textId="77777777" w:rsidR="008F0C14" w:rsidRPr="00573874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 xml:space="preserve"> 2024 года</w:t>
            </w:r>
          </w:p>
        </w:tc>
      </w:tr>
      <w:tr w:rsidR="008F0C14" w:rsidRPr="00573874" w14:paraId="0367127E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69B06" w14:textId="77777777"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5FAA3" w14:textId="12AEA308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D27A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86786B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6A6F749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99433" w14:textId="77777777"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8F0C14" w:rsidRPr="00573874" w14:paraId="1B546CD1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3D1476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6BE8B" w14:textId="77777777"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08C5DE" w14:textId="77777777"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BBAA7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14:paraId="30623F8C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DF40BB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2FF41" w14:textId="77777777"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738B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3D828C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06A19278" w14:textId="77777777"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F7CCB33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C59E9" w14:textId="77777777"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14:paraId="5E7A6A1A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CBA19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C1B91" w14:textId="77777777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A2BEB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0A3B09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2BA4FA6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E4F06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14:paraId="2AFE698C" w14:textId="77777777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94547E1" w14:textId="77777777"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1E353D0" w14:textId="391F637A"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9131A91" w14:textId="75CB5B5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CEF1BDE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C0D02C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6A30015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EB0C5F7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EA780A0" w14:textId="77777777"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14:paraId="612F4269" w14:textId="77777777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D23D73A" w14:textId="77777777"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304D530" w14:textId="77777777"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B737BDC" w14:textId="555A88BD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28639691" w14:textId="77777777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F9404E2" w14:textId="77777777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8BFB2A" w14:textId="77777777"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14:paraId="27D16B4F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13B346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14:paraId="69707CD7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E7850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A5AE5" w14:textId="77777777"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DE81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6EEBA7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F7337F9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72AC5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14:paraId="0B8CFCC0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22391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B34E4" w14:textId="77777777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B8BFA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49E608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AEA37F2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11706" w14:textId="77777777"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14:paraId="4DB7543F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914BD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D58F9" w14:textId="77777777"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B18C8" w14:textId="682DE344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9B27FB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FDA0E6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B687D55" w14:textId="77777777"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5A0D6" w14:textId="77777777" w:rsidR="007676CC" w:rsidRPr="004575CD" w:rsidRDefault="007676CC" w:rsidP="00767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14:paraId="329D0AE2" w14:textId="5CB82A73" w:rsidR="00681083" w:rsidRPr="00573874" w:rsidRDefault="007676CC" w:rsidP="007676CC">
            <w:pPr>
              <w:ind w:left="57" w:right="57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220FB" w:rsidRPr="00573874" w14:paraId="77DA950A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27CE0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8A868" w14:textId="68F65384"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175E7" w14:textId="054B43DB"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2F14C369" w14:textId="77777777"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9583A" w14:textId="77777777"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C57DD" w:rsidRPr="00573874" w14:paraId="579448E9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49706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2745B" w14:textId="77777777"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6A338" w14:textId="6F29965D"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52108537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ED38212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1C660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14:paraId="19DE8E7A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DEC2E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A33D" w14:textId="59616EA7"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51ED3" w14:textId="469596DA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DAC38F5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311BA3D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28894" w14:textId="77777777"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14:paraId="0F8EA8D0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CA9C7" w14:textId="77777777"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9E766" w14:textId="77777777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</w:t>
            </w:r>
            <w:r w:rsidRPr="00573874">
              <w:rPr>
                <w:rFonts w:ascii="Arial" w:hAnsi="Arial" w:cs="Arial"/>
              </w:rPr>
              <w:lastRenderedPageBreak/>
              <w:t>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EFF0F" w14:textId="03778B92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4DBB579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BCDA052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A8C60E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администрации </w:t>
            </w:r>
          </w:p>
          <w:p w14:paraId="066F36BF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3FE46" w14:textId="77777777"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376200" w:rsidRPr="00573874" w14:paraId="75310552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EDDE5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38C15" w14:textId="4A7965BA"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1DF1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7837560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7DED50D7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34EC1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14:paraId="602664D7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6185E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1B879" w14:textId="7633E75A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ECA3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6701B5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65D5820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AEAA4A1" w14:textId="77777777"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A9D04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14:paraId="2F2A2B3A" w14:textId="77777777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BF76366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CAD0AFC" w14:textId="58DB52D2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58B319A" w14:textId="6F146D21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37FAA26F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5364CB9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14:paraId="480CF90D" w14:textId="77777777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FC917A0" w14:textId="77777777"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09C40DF" w14:textId="77777777"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5718CA4" w14:textId="350E1654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502D636B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14:paraId="784BD2AA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DDB8F3" w14:textId="77777777"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14:paraId="730E5D98" w14:textId="77777777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4BB3919" w14:textId="77777777"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0D8A319A" w14:textId="77777777"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099D994C" w14:textId="336A9D8A"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7E0E9C7F" w14:textId="77777777"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14:paraId="1196B491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5D99DF0A" w14:textId="77777777"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14:paraId="471179BF" w14:textId="77777777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297DB1" w14:textId="77777777"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7B151" w14:textId="77777777"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A24E0" w14:textId="28367010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B9584E8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8A8D3" w14:textId="77777777"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14:paraId="1DB03BA5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787F17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14:paraId="5F3AC902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CFBD1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5305A" w14:textId="02449BB6"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CEC12" w14:textId="7BDD360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91966A6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E83CEA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19C19D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C98FF6A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B4DF7" w14:textId="77777777"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14:paraId="1316C08D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E281E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5F14D" w14:textId="77777777"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6C7C1" w14:textId="77777777"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14:paraId="2739F41B" w14:textId="77777777"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6841A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14:paraId="27AEF7A6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AE5924C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42A6CD7" w14:textId="5E182FE6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7676CC">
              <w:rPr>
                <w:rFonts w:ascii="Arial" w:hAnsi="Arial" w:cs="Arial"/>
              </w:rPr>
              <w:t>Алейниковского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A9E3810" w14:textId="4DB1CBFC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52D9B45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4E8A1D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6B94561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4B8A78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AFF8571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C57DD" w:rsidRPr="00573874" w14:paraId="6A40552A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E5F6C99" w14:textId="77777777"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DD62CDC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14:paraId="0C83B064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14:paraId="3312B635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– о порядке уведомления о получении подарка и его передачи; </w:t>
            </w:r>
          </w:p>
          <w:p w14:paraId="6FE4ECD6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14:paraId="3C5EC8ED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14:paraId="1B4EF741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F703335" w14:textId="383E53E5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E6953BE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9BE718C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A16D350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8B57A88" w14:textId="77777777"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</w:p>
          <w:p w14:paraId="252A7E69" w14:textId="77777777"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14:paraId="19080514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1100FFD" w14:textId="77777777"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0422DAF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5DF6512" w14:textId="15F3C122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7676CC">
              <w:rPr>
                <w:rFonts w:ascii="Arial" w:hAnsi="Arial" w:cs="Arial"/>
                <w:color w:val="000000"/>
              </w:rPr>
              <w:t>Алейниковского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6353CDC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36C64D1" w14:textId="77777777"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14:paraId="306475CD" w14:textId="77777777"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14:paraId="63B78E4E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13DB2F77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5AB895A3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76516AE6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2C7EEDD8" w14:textId="77777777"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6CC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47920"/>
    <w:rsid w:val="00A6319E"/>
    <w:rsid w:val="00AB0EF4"/>
    <w:rsid w:val="00AF37CE"/>
    <w:rsid w:val="00B22FB6"/>
    <w:rsid w:val="00B433C6"/>
    <w:rsid w:val="00B625C3"/>
    <w:rsid w:val="00B8565D"/>
    <w:rsid w:val="00B97FBF"/>
    <w:rsid w:val="00C30D8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D1B95"/>
  <w15:docId w15:val="{41DE3630-68C0-4C27-ABB1-0B51FB8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EC15-4CF0-4706-ADF4-20799076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Пользователь</cp:lastModifiedBy>
  <cp:revision>4</cp:revision>
  <cp:lastPrinted>2023-04-12T05:15:00Z</cp:lastPrinted>
  <dcterms:created xsi:type="dcterms:W3CDTF">2024-04-08T11:16:00Z</dcterms:created>
  <dcterms:modified xsi:type="dcterms:W3CDTF">2024-04-09T12:35:00Z</dcterms:modified>
</cp:coreProperties>
</file>